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D7" w:rsidRDefault="00DA06AF" w:rsidP="001754C6">
      <w:pPr>
        <w:jc w:val="center"/>
        <w:rPr>
          <w:rFonts w:ascii="Times New Roman" w:hAnsi="Times New Roman" w:cs="Times New Roman"/>
          <w:b/>
          <w:sz w:val="28"/>
          <w:szCs w:val="28"/>
        </w:rPr>
      </w:pPr>
      <w:r>
        <w:rPr>
          <w:rFonts w:ascii="Times New Roman" w:hAnsi="Times New Roman" w:cs="Times New Roman"/>
          <w:b/>
          <w:sz w:val="28"/>
          <w:szCs w:val="28"/>
        </w:rPr>
        <w:t>THE INCARNATE WORD: A 4 WEEK STUDY OF JOHN</w:t>
      </w:r>
    </w:p>
    <w:p w:rsidR="001754C6" w:rsidRDefault="001754C6" w:rsidP="001754C6">
      <w:pPr>
        <w:rPr>
          <w:rFonts w:ascii="Times New Roman" w:hAnsi="Times New Roman" w:cs="Times New Roman"/>
          <w:b/>
          <w:sz w:val="28"/>
          <w:szCs w:val="28"/>
        </w:rPr>
      </w:pPr>
    </w:p>
    <w:p w:rsidR="001754C6" w:rsidRDefault="002600A7" w:rsidP="001754C6">
      <w:pPr>
        <w:rPr>
          <w:rFonts w:ascii="Times New Roman" w:hAnsi="Times New Roman" w:cs="Times New Roman"/>
          <w:b/>
          <w:sz w:val="28"/>
          <w:szCs w:val="28"/>
        </w:rPr>
      </w:pPr>
      <w:r>
        <w:rPr>
          <w:rFonts w:ascii="Times New Roman" w:hAnsi="Times New Roman" w:cs="Times New Roman"/>
          <w:b/>
          <w:sz w:val="28"/>
          <w:szCs w:val="28"/>
        </w:rPr>
        <w:t>WEEK #1: JOHN 1:1- 4:54</w:t>
      </w:r>
    </w:p>
    <w:p w:rsidR="001754C6" w:rsidRDefault="001754C6" w:rsidP="001754C6">
      <w:pPr>
        <w:tabs>
          <w:tab w:val="center" w:pos="4680"/>
        </w:tabs>
        <w:rPr>
          <w:rFonts w:ascii="Times New Roman" w:hAnsi="Times New Roman" w:cs="Times New Roman"/>
          <w:b/>
          <w:sz w:val="28"/>
          <w:szCs w:val="28"/>
        </w:rPr>
      </w:pPr>
      <w:r>
        <w:rPr>
          <w:rFonts w:ascii="Times New Roman" w:hAnsi="Times New Roman" w:cs="Times New Roman"/>
          <w:b/>
          <w:sz w:val="28"/>
          <w:szCs w:val="28"/>
        </w:rPr>
        <w:t>INTRODUCTION TO JOHN</w:t>
      </w:r>
    </w:p>
    <w:p w:rsidR="001754C6" w:rsidRDefault="00F02AE3" w:rsidP="001754C6">
      <w:pPr>
        <w:pStyle w:val="ListParagraph"/>
        <w:numPr>
          <w:ilvl w:val="0"/>
          <w:numId w:val="2"/>
        </w:num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Author: The Apostle John, </w:t>
      </w:r>
      <w:r>
        <w:rPr>
          <w:rFonts w:ascii="Times New Roman" w:hAnsi="Times New Roman" w:cs="Times New Roman"/>
          <w:b/>
          <w:i/>
          <w:sz w:val="28"/>
          <w:szCs w:val="28"/>
        </w:rPr>
        <w:t>the disciple that Jesus loved</w:t>
      </w:r>
      <w:r>
        <w:rPr>
          <w:rFonts w:ascii="Times New Roman" w:hAnsi="Times New Roman" w:cs="Times New Roman"/>
          <w:b/>
          <w:sz w:val="28"/>
          <w:szCs w:val="28"/>
        </w:rPr>
        <w:t xml:space="preserve"> (13:23; 19:26; 21:7, 20, 24)</w:t>
      </w:r>
    </w:p>
    <w:p w:rsidR="00F02AE3" w:rsidRDefault="00F02AE3" w:rsidP="001754C6">
      <w:pPr>
        <w:pStyle w:val="ListParagraph"/>
        <w:numPr>
          <w:ilvl w:val="0"/>
          <w:numId w:val="2"/>
        </w:numPr>
        <w:tabs>
          <w:tab w:val="center" w:pos="4680"/>
        </w:tabs>
        <w:rPr>
          <w:rFonts w:ascii="Times New Roman" w:hAnsi="Times New Roman" w:cs="Times New Roman"/>
          <w:b/>
          <w:sz w:val="28"/>
          <w:szCs w:val="28"/>
        </w:rPr>
      </w:pPr>
      <w:r>
        <w:rPr>
          <w:rFonts w:ascii="Times New Roman" w:hAnsi="Times New Roman" w:cs="Times New Roman"/>
          <w:b/>
          <w:sz w:val="28"/>
          <w:szCs w:val="28"/>
        </w:rPr>
        <w:t>Date: A.D. 85 – A.D. 90</w:t>
      </w:r>
    </w:p>
    <w:p w:rsidR="00F02AE3" w:rsidRDefault="00F02AE3" w:rsidP="001754C6">
      <w:pPr>
        <w:pStyle w:val="ListParagraph"/>
        <w:numPr>
          <w:ilvl w:val="0"/>
          <w:numId w:val="2"/>
        </w:num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Place: Ephesus based on testimony of early church fathers: </w:t>
      </w:r>
      <w:r w:rsidR="00D332A5">
        <w:rPr>
          <w:rFonts w:ascii="Times New Roman" w:hAnsi="Times New Roman" w:cs="Times New Roman"/>
          <w:b/>
          <w:sz w:val="28"/>
          <w:szCs w:val="28"/>
        </w:rPr>
        <w:t>Eusebius and Irenaeus.</w:t>
      </w:r>
    </w:p>
    <w:p w:rsidR="00D332A5" w:rsidRDefault="00DA06AF" w:rsidP="001754C6">
      <w:pPr>
        <w:pStyle w:val="ListParagraph"/>
        <w:numPr>
          <w:ilvl w:val="0"/>
          <w:numId w:val="2"/>
        </w:num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Key Verse: </w:t>
      </w:r>
      <w:r w:rsidR="00250AAC">
        <w:rPr>
          <w:rFonts w:ascii="Times New Roman" w:hAnsi="Times New Roman" w:cs="Times New Roman"/>
          <w:b/>
          <w:sz w:val="28"/>
          <w:szCs w:val="28"/>
        </w:rPr>
        <w:t>“I am the living bread that came down from heaven. If anyone eats of this bread, he will live forever. This bread is my flesh, which I will give for the life of the world.”…John 6:51</w:t>
      </w:r>
    </w:p>
    <w:p w:rsidR="00250AAC" w:rsidRDefault="002600A7" w:rsidP="00250AAC">
      <w:pPr>
        <w:tabs>
          <w:tab w:val="center" w:pos="4680"/>
        </w:tabs>
        <w:rPr>
          <w:rFonts w:ascii="Times New Roman" w:hAnsi="Times New Roman" w:cs="Times New Roman"/>
          <w:b/>
          <w:sz w:val="28"/>
          <w:szCs w:val="28"/>
        </w:rPr>
      </w:pPr>
      <w:r>
        <w:rPr>
          <w:rFonts w:ascii="Times New Roman" w:hAnsi="Times New Roman" w:cs="Times New Roman"/>
          <w:b/>
          <w:sz w:val="28"/>
          <w:szCs w:val="28"/>
        </w:rPr>
        <w:t>STUDY OUTLINE – JOHN 1:1 – 4:54</w:t>
      </w:r>
    </w:p>
    <w:p w:rsidR="00250AAC" w:rsidRDefault="002600A7" w:rsidP="00250AAC">
      <w:pPr>
        <w:pStyle w:val="ListParagraph"/>
        <w:numPr>
          <w:ilvl w:val="0"/>
          <w:numId w:val="3"/>
        </w:numPr>
        <w:tabs>
          <w:tab w:val="center" w:pos="4680"/>
        </w:tabs>
        <w:rPr>
          <w:rFonts w:ascii="Times New Roman" w:hAnsi="Times New Roman" w:cs="Times New Roman"/>
          <w:b/>
          <w:sz w:val="28"/>
          <w:szCs w:val="28"/>
        </w:rPr>
      </w:pPr>
      <w:r>
        <w:rPr>
          <w:rFonts w:ascii="Times New Roman" w:hAnsi="Times New Roman" w:cs="Times New Roman"/>
          <w:b/>
          <w:sz w:val="28"/>
          <w:szCs w:val="28"/>
        </w:rPr>
        <w:t>2 INTRODUCTORY TESTIMONIES</w:t>
      </w:r>
    </w:p>
    <w:p w:rsidR="002600A7" w:rsidRDefault="002600A7" w:rsidP="002600A7">
      <w:pPr>
        <w:pStyle w:val="ListParagraph"/>
        <w:numPr>
          <w:ilvl w:val="0"/>
          <w:numId w:val="4"/>
        </w:numPr>
        <w:tabs>
          <w:tab w:val="center" w:pos="4680"/>
        </w:tabs>
        <w:rPr>
          <w:rFonts w:ascii="Times New Roman" w:hAnsi="Times New Roman" w:cs="Times New Roman"/>
          <w:b/>
          <w:sz w:val="28"/>
          <w:szCs w:val="28"/>
        </w:rPr>
      </w:pPr>
      <w:r>
        <w:rPr>
          <w:rFonts w:ascii="Times New Roman" w:hAnsi="Times New Roman" w:cs="Times New Roman"/>
          <w:b/>
          <w:sz w:val="28"/>
          <w:szCs w:val="28"/>
        </w:rPr>
        <w:t>Christological Prologue (1: - 1:18)</w:t>
      </w:r>
    </w:p>
    <w:p w:rsidR="002600A7" w:rsidRDefault="002600A7" w:rsidP="002600A7">
      <w:pPr>
        <w:pStyle w:val="ListParagraph"/>
        <w:numPr>
          <w:ilvl w:val="0"/>
          <w:numId w:val="4"/>
        </w:numPr>
        <w:tabs>
          <w:tab w:val="center" w:pos="4680"/>
        </w:tabs>
        <w:rPr>
          <w:rFonts w:ascii="Times New Roman" w:hAnsi="Times New Roman" w:cs="Times New Roman"/>
          <w:b/>
          <w:sz w:val="28"/>
          <w:szCs w:val="28"/>
        </w:rPr>
      </w:pPr>
      <w:r>
        <w:rPr>
          <w:rFonts w:ascii="Times New Roman" w:hAnsi="Times New Roman" w:cs="Times New Roman"/>
          <w:b/>
          <w:sz w:val="28"/>
          <w:szCs w:val="28"/>
        </w:rPr>
        <w:t>John the Baptist and First disciples (1:19 – 51)</w:t>
      </w:r>
    </w:p>
    <w:p w:rsidR="002600A7" w:rsidRDefault="001162E6" w:rsidP="002600A7">
      <w:pPr>
        <w:pStyle w:val="ListParagraph"/>
        <w:numPr>
          <w:ilvl w:val="0"/>
          <w:numId w:val="3"/>
        </w:numPr>
        <w:tabs>
          <w:tab w:val="center" w:pos="4680"/>
        </w:tabs>
        <w:rPr>
          <w:rFonts w:ascii="Times New Roman" w:hAnsi="Times New Roman" w:cs="Times New Roman"/>
          <w:b/>
          <w:sz w:val="28"/>
          <w:szCs w:val="28"/>
        </w:rPr>
      </w:pPr>
      <w:r>
        <w:rPr>
          <w:rFonts w:ascii="Times New Roman" w:hAnsi="Times New Roman" w:cs="Times New Roman"/>
          <w:b/>
          <w:sz w:val="28"/>
          <w:szCs w:val="28"/>
        </w:rPr>
        <w:t>Jesus Transforms Jewish Institutions (2:1 – 4:54)</w:t>
      </w:r>
    </w:p>
    <w:p w:rsidR="001162E6" w:rsidRDefault="001162E6" w:rsidP="001162E6">
      <w:pPr>
        <w:pStyle w:val="ListParagraph"/>
        <w:numPr>
          <w:ilvl w:val="0"/>
          <w:numId w:val="6"/>
        </w:numPr>
        <w:tabs>
          <w:tab w:val="center" w:pos="4680"/>
        </w:tabs>
        <w:rPr>
          <w:rFonts w:ascii="Times New Roman" w:hAnsi="Times New Roman" w:cs="Times New Roman"/>
          <w:b/>
          <w:sz w:val="28"/>
          <w:szCs w:val="28"/>
        </w:rPr>
      </w:pPr>
      <w:r>
        <w:rPr>
          <w:rFonts w:ascii="Times New Roman" w:hAnsi="Times New Roman" w:cs="Times New Roman"/>
          <w:b/>
          <w:sz w:val="28"/>
          <w:szCs w:val="28"/>
        </w:rPr>
        <w:t>The First Sign: Water into Wine – A New Joy (2:1-11)</w:t>
      </w:r>
    </w:p>
    <w:p w:rsidR="001162E6" w:rsidRDefault="001162E6" w:rsidP="001162E6">
      <w:pPr>
        <w:pStyle w:val="ListParagraph"/>
        <w:numPr>
          <w:ilvl w:val="0"/>
          <w:numId w:val="6"/>
        </w:numPr>
        <w:tabs>
          <w:tab w:val="center" w:pos="4680"/>
        </w:tabs>
        <w:rPr>
          <w:rFonts w:ascii="Times New Roman" w:hAnsi="Times New Roman" w:cs="Times New Roman"/>
          <w:b/>
          <w:sz w:val="28"/>
          <w:szCs w:val="28"/>
        </w:rPr>
      </w:pPr>
      <w:r>
        <w:rPr>
          <w:rFonts w:ascii="Times New Roman" w:hAnsi="Times New Roman" w:cs="Times New Roman"/>
          <w:b/>
          <w:sz w:val="28"/>
          <w:szCs w:val="28"/>
        </w:rPr>
        <w:t>Temple Cleansing – A new Temple (2:12-25)</w:t>
      </w:r>
    </w:p>
    <w:p w:rsidR="001162E6" w:rsidRDefault="001162E6" w:rsidP="001162E6">
      <w:pPr>
        <w:pStyle w:val="ListParagraph"/>
        <w:numPr>
          <w:ilvl w:val="0"/>
          <w:numId w:val="6"/>
        </w:numPr>
        <w:tabs>
          <w:tab w:val="center" w:pos="4680"/>
        </w:tabs>
        <w:rPr>
          <w:rFonts w:ascii="Times New Roman" w:hAnsi="Times New Roman" w:cs="Times New Roman"/>
          <w:b/>
          <w:sz w:val="28"/>
          <w:szCs w:val="28"/>
        </w:rPr>
      </w:pPr>
      <w:r>
        <w:rPr>
          <w:rFonts w:ascii="Times New Roman" w:hAnsi="Times New Roman" w:cs="Times New Roman"/>
          <w:b/>
          <w:sz w:val="28"/>
          <w:szCs w:val="28"/>
        </w:rPr>
        <w:t>Nicodemus and the Baptist – A New Birth (3:1-36)</w:t>
      </w:r>
    </w:p>
    <w:p w:rsidR="001162E6" w:rsidRDefault="001162E6" w:rsidP="001162E6">
      <w:pPr>
        <w:pStyle w:val="ListParagraph"/>
        <w:numPr>
          <w:ilvl w:val="0"/>
          <w:numId w:val="6"/>
        </w:numPr>
        <w:tabs>
          <w:tab w:val="center" w:pos="4680"/>
        </w:tabs>
        <w:rPr>
          <w:rFonts w:ascii="Times New Roman" w:hAnsi="Times New Roman" w:cs="Times New Roman"/>
          <w:b/>
          <w:sz w:val="28"/>
          <w:szCs w:val="28"/>
        </w:rPr>
      </w:pPr>
      <w:r>
        <w:rPr>
          <w:rFonts w:ascii="Times New Roman" w:hAnsi="Times New Roman" w:cs="Times New Roman"/>
          <w:b/>
          <w:sz w:val="28"/>
          <w:szCs w:val="28"/>
        </w:rPr>
        <w:t>Ministry in Samaria – (4:1-54)</w:t>
      </w:r>
    </w:p>
    <w:p w:rsidR="001162E6" w:rsidRDefault="001162E6" w:rsidP="001162E6">
      <w:pPr>
        <w:pStyle w:val="ListParagraph"/>
        <w:numPr>
          <w:ilvl w:val="0"/>
          <w:numId w:val="8"/>
        </w:numPr>
        <w:tabs>
          <w:tab w:val="center" w:pos="4680"/>
        </w:tabs>
        <w:rPr>
          <w:rFonts w:ascii="Times New Roman" w:hAnsi="Times New Roman" w:cs="Times New Roman"/>
          <w:b/>
          <w:sz w:val="28"/>
          <w:szCs w:val="28"/>
        </w:rPr>
      </w:pPr>
      <w:r>
        <w:rPr>
          <w:rFonts w:ascii="Times New Roman" w:hAnsi="Times New Roman" w:cs="Times New Roman"/>
          <w:b/>
          <w:sz w:val="28"/>
          <w:szCs w:val="28"/>
        </w:rPr>
        <w:t>The Woman at the Well (4:1-42)</w:t>
      </w:r>
    </w:p>
    <w:p w:rsidR="00602DEC" w:rsidRDefault="001162E6" w:rsidP="001162E6">
      <w:pPr>
        <w:pStyle w:val="ListParagraph"/>
        <w:numPr>
          <w:ilvl w:val="0"/>
          <w:numId w:val="8"/>
        </w:numPr>
        <w:tabs>
          <w:tab w:val="center" w:pos="4680"/>
        </w:tabs>
        <w:rPr>
          <w:rFonts w:ascii="Times New Roman" w:hAnsi="Times New Roman" w:cs="Times New Roman"/>
          <w:b/>
          <w:sz w:val="28"/>
          <w:szCs w:val="28"/>
        </w:rPr>
      </w:pPr>
      <w:r>
        <w:rPr>
          <w:rFonts w:ascii="Times New Roman" w:hAnsi="Times New Roman" w:cs="Times New Roman"/>
          <w:b/>
          <w:sz w:val="28"/>
          <w:szCs w:val="28"/>
        </w:rPr>
        <w:t>The Second Sign: Healing the Official’s Son (4:43-54)</w:t>
      </w:r>
    </w:p>
    <w:p w:rsidR="001162E6" w:rsidRDefault="001162E6" w:rsidP="001162E6">
      <w:pPr>
        <w:tabs>
          <w:tab w:val="center" w:pos="4680"/>
        </w:tabs>
        <w:rPr>
          <w:rFonts w:ascii="Times New Roman" w:hAnsi="Times New Roman" w:cs="Times New Roman"/>
          <w:b/>
          <w:sz w:val="28"/>
          <w:szCs w:val="28"/>
        </w:rPr>
      </w:pPr>
      <w:r>
        <w:rPr>
          <w:rFonts w:ascii="Times New Roman" w:hAnsi="Times New Roman" w:cs="Times New Roman"/>
          <w:b/>
          <w:sz w:val="28"/>
          <w:szCs w:val="28"/>
        </w:rPr>
        <w:t>POINTS OF EMPHASIS</w:t>
      </w:r>
    </w:p>
    <w:p w:rsidR="006E24BC" w:rsidRDefault="001162E6" w:rsidP="001162E6">
      <w:pPr>
        <w:tabs>
          <w:tab w:val="center" w:pos="4680"/>
        </w:tabs>
        <w:rPr>
          <w:rFonts w:ascii="Times New Roman" w:hAnsi="Times New Roman" w:cs="Times New Roman"/>
          <w:b/>
          <w:sz w:val="28"/>
          <w:szCs w:val="28"/>
        </w:rPr>
      </w:pPr>
      <w:r>
        <w:rPr>
          <w:rFonts w:ascii="Times New Roman" w:hAnsi="Times New Roman" w:cs="Times New Roman"/>
          <w:b/>
          <w:sz w:val="28"/>
          <w:szCs w:val="28"/>
        </w:rPr>
        <w:t>Chapter 1</w:t>
      </w:r>
      <w:r w:rsidR="006E24BC">
        <w:rPr>
          <w:rFonts w:ascii="Times New Roman" w:hAnsi="Times New Roman" w:cs="Times New Roman"/>
          <w:b/>
          <w:sz w:val="28"/>
          <w:szCs w:val="28"/>
        </w:rPr>
        <w:t xml:space="preserve"> </w:t>
      </w:r>
    </w:p>
    <w:p w:rsidR="006E24BC" w:rsidRDefault="006E24BC" w:rsidP="001162E6">
      <w:p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     Christological Prologue</w:t>
      </w:r>
      <w:r>
        <w:rPr>
          <w:rStyle w:val="FootnoteReference"/>
          <w:rFonts w:ascii="Times New Roman" w:hAnsi="Times New Roman" w:cs="Times New Roman"/>
          <w:b/>
          <w:sz w:val="28"/>
          <w:szCs w:val="28"/>
        </w:rPr>
        <w:footnoteReference w:id="1"/>
      </w:r>
    </w:p>
    <w:p w:rsidR="00CA5F9C" w:rsidRDefault="00CA5F9C" w:rsidP="00CA5F9C">
      <w:pPr>
        <w:pStyle w:val="ListParagraph"/>
        <w:numPr>
          <w:ilvl w:val="0"/>
          <w:numId w:val="9"/>
        </w:num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Logos: a widely used term (Stoic life force; God’s spoken word for Hebrews) which could refer to God’s way of communicating to </w:t>
      </w:r>
      <w:r>
        <w:rPr>
          <w:rFonts w:ascii="Times New Roman" w:hAnsi="Times New Roman" w:cs="Times New Roman"/>
          <w:b/>
          <w:sz w:val="28"/>
          <w:szCs w:val="28"/>
        </w:rPr>
        <w:lastRenderedPageBreak/>
        <w:t>mankind.  So John is stressing that Jesus is the one and only way for true communication with God.</w:t>
      </w:r>
      <w:r w:rsidR="00320107">
        <w:rPr>
          <w:rFonts w:ascii="Times New Roman" w:hAnsi="Times New Roman" w:cs="Times New Roman"/>
          <w:b/>
          <w:sz w:val="28"/>
          <w:szCs w:val="28"/>
        </w:rPr>
        <w:t xml:space="preserve"> (John 1:1-18)</w:t>
      </w:r>
    </w:p>
    <w:p w:rsidR="00CA5F9C" w:rsidRDefault="00CA5F9C" w:rsidP="00CA5F9C">
      <w:pPr>
        <w:pStyle w:val="ListParagraph"/>
        <w:numPr>
          <w:ilvl w:val="0"/>
          <w:numId w:val="9"/>
        </w:num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Jesus as Logos is incarnate as </w:t>
      </w:r>
      <w:r>
        <w:rPr>
          <w:rFonts w:ascii="Times New Roman" w:hAnsi="Times New Roman" w:cs="Times New Roman"/>
          <w:b/>
          <w:i/>
          <w:sz w:val="28"/>
          <w:szCs w:val="28"/>
        </w:rPr>
        <w:t>sarx</w:t>
      </w:r>
      <w:r>
        <w:rPr>
          <w:rFonts w:ascii="Times New Roman" w:hAnsi="Times New Roman" w:cs="Times New Roman"/>
          <w:b/>
          <w:sz w:val="28"/>
          <w:szCs w:val="28"/>
        </w:rPr>
        <w:t>, a genuine flesh and blood human being. Jesus is the Incarnate Word. John stresses the full humanity of Jesus throughout his Gospel. The life setting (</w:t>
      </w:r>
      <w:r>
        <w:rPr>
          <w:rFonts w:ascii="Times New Roman" w:hAnsi="Times New Roman" w:cs="Times New Roman"/>
          <w:b/>
          <w:i/>
          <w:sz w:val="28"/>
          <w:szCs w:val="28"/>
        </w:rPr>
        <w:t>sitz im leben</w:t>
      </w:r>
      <w:r>
        <w:rPr>
          <w:rFonts w:ascii="Times New Roman" w:hAnsi="Times New Roman" w:cs="Times New Roman"/>
          <w:b/>
          <w:sz w:val="28"/>
          <w:szCs w:val="28"/>
        </w:rPr>
        <w:t xml:space="preserve">) for this emphasis is the high probability of </w:t>
      </w:r>
      <w:r w:rsidR="00320107">
        <w:rPr>
          <w:rFonts w:ascii="Times New Roman" w:hAnsi="Times New Roman" w:cs="Times New Roman"/>
          <w:b/>
          <w:sz w:val="28"/>
          <w:szCs w:val="28"/>
        </w:rPr>
        <w:t>a docetic teaching circulating at the end of the first century that Jesus was not a genuine human being. Such teaching would undermine the truth of Christ as the Lamb of God sent as a substitutionary sacrifice for the sin of the world. John is the only New Testament writer to call Jesus the Lamb of God (John 1:29, 36; and 27 times in Revelation).</w:t>
      </w:r>
    </w:p>
    <w:p w:rsidR="00320107" w:rsidRDefault="006D3455" w:rsidP="00CA5F9C">
      <w:pPr>
        <w:pStyle w:val="ListParagraph"/>
        <w:numPr>
          <w:ilvl w:val="0"/>
          <w:numId w:val="9"/>
        </w:numPr>
        <w:tabs>
          <w:tab w:val="center" w:pos="4680"/>
        </w:tabs>
        <w:rPr>
          <w:rFonts w:ascii="Times New Roman" w:hAnsi="Times New Roman" w:cs="Times New Roman"/>
          <w:b/>
          <w:sz w:val="28"/>
          <w:szCs w:val="28"/>
        </w:rPr>
      </w:pPr>
      <w:r>
        <w:rPr>
          <w:rFonts w:ascii="Times New Roman" w:hAnsi="Times New Roman" w:cs="Times New Roman"/>
          <w:b/>
          <w:sz w:val="28"/>
          <w:szCs w:val="28"/>
        </w:rPr>
        <w:t>John’s Christological Prolo</w:t>
      </w:r>
      <w:r w:rsidR="004746D6">
        <w:rPr>
          <w:rFonts w:ascii="Times New Roman" w:hAnsi="Times New Roman" w:cs="Times New Roman"/>
          <w:b/>
          <w:sz w:val="28"/>
          <w:szCs w:val="28"/>
        </w:rPr>
        <w:t>gue is perhaps the strongest testimony to both the complete divinity and complete humanity of Jesus as the Incarnate Word that is recorded in the New Testament. (Compare with Phil. 2: 5-11 and Col. 1: 15-20.) In a style that is both concentrated yet exquisitely detailed John describes the one and only Son of God in the following ways:</w:t>
      </w:r>
    </w:p>
    <w:p w:rsidR="004746D6" w:rsidRDefault="00865DA8" w:rsidP="004746D6">
      <w:pPr>
        <w:pStyle w:val="ListParagraph"/>
        <w:numPr>
          <w:ilvl w:val="0"/>
          <w:numId w:val="10"/>
        </w:num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1:1 – </w:t>
      </w:r>
      <w:r>
        <w:rPr>
          <w:rFonts w:ascii="Times New Roman" w:hAnsi="Times New Roman" w:cs="Times New Roman"/>
          <w:b/>
          <w:i/>
          <w:sz w:val="28"/>
          <w:szCs w:val="28"/>
        </w:rPr>
        <w:t>in the beginning was the Word</w:t>
      </w:r>
      <w:r>
        <w:rPr>
          <w:rFonts w:ascii="Times New Roman" w:hAnsi="Times New Roman" w:cs="Times New Roman"/>
          <w:b/>
          <w:sz w:val="28"/>
          <w:szCs w:val="28"/>
        </w:rPr>
        <w:t xml:space="preserve"> – John’s description of Jesus begins in Heaven. His divine nature did not begin with his incarnation. Jesus has pre-existed eternally in his own right as the second person of the Godhead.</w:t>
      </w:r>
    </w:p>
    <w:p w:rsidR="00865DA8" w:rsidRDefault="00865DA8" w:rsidP="004746D6">
      <w:pPr>
        <w:pStyle w:val="ListParagraph"/>
        <w:numPr>
          <w:ilvl w:val="0"/>
          <w:numId w:val="10"/>
        </w:num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1:2 – </w:t>
      </w:r>
      <w:r>
        <w:rPr>
          <w:rFonts w:ascii="Times New Roman" w:hAnsi="Times New Roman" w:cs="Times New Roman"/>
          <w:b/>
          <w:i/>
          <w:sz w:val="28"/>
          <w:szCs w:val="28"/>
        </w:rPr>
        <w:t>he was with God in the beginning</w:t>
      </w:r>
      <w:r>
        <w:rPr>
          <w:rFonts w:ascii="Times New Roman" w:hAnsi="Times New Roman" w:cs="Times New Roman"/>
          <w:b/>
          <w:sz w:val="28"/>
          <w:szCs w:val="28"/>
        </w:rPr>
        <w:t xml:space="preserve"> – His relationship with God is eternal. There has never been a time when he was at all separated from God.</w:t>
      </w:r>
    </w:p>
    <w:p w:rsidR="00865DA8" w:rsidRDefault="00865DA8" w:rsidP="004746D6">
      <w:pPr>
        <w:pStyle w:val="ListParagraph"/>
        <w:numPr>
          <w:ilvl w:val="0"/>
          <w:numId w:val="10"/>
        </w:num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1:3 – </w:t>
      </w:r>
      <w:r>
        <w:rPr>
          <w:rFonts w:ascii="Times New Roman" w:hAnsi="Times New Roman" w:cs="Times New Roman"/>
          <w:b/>
          <w:i/>
          <w:sz w:val="28"/>
          <w:szCs w:val="28"/>
        </w:rPr>
        <w:t>through him all things were made</w:t>
      </w:r>
      <w:r>
        <w:rPr>
          <w:rFonts w:ascii="Times New Roman" w:hAnsi="Times New Roman" w:cs="Times New Roman"/>
          <w:b/>
          <w:sz w:val="28"/>
          <w:szCs w:val="28"/>
        </w:rPr>
        <w:t xml:space="preserve"> – He is God’s Agent of Creation and transcends in his being all that has been created. If he does not transcend Creation he cannot rule over it.</w:t>
      </w:r>
    </w:p>
    <w:p w:rsidR="00865DA8" w:rsidRDefault="00205978" w:rsidP="004746D6">
      <w:pPr>
        <w:pStyle w:val="ListParagraph"/>
        <w:numPr>
          <w:ilvl w:val="0"/>
          <w:numId w:val="10"/>
        </w:numPr>
        <w:tabs>
          <w:tab w:val="center" w:pos="4680"/>
        </w:tabs>
        <w:rPr>
          <w:rFonts w:ascii="Times New Roman" w:hAnsi="Times New Roman" w:cs="Times New Roman"/>
          <w:b/>
          <w:sz w:val="28"/>
          <w:szCs w:val="28"/>
        </w:rPr>
      </w:pPr>
      <w:r>
        <w:rPr>
          <w:rFonts w:ascii="Times New Roman" w:hAnsi="Times New Roman" w:cs="Times New Roman"/>
          <w:b/>
          <w:sz w:val="28"/>
          <w:szCs w:val="28"/>
        </w:rPr>
        <w:t>1: 4-5</w:t>
      </w:r>
      <w:r w:rsidR="00914043">
        <w:rPr>
          <w:rFonts w:ascii="Times New Roman" w:hAnsi="Times New Roman" w:cs="Times New Roman"/>
          <w:b/>
          <w:sz w:val="28"/>
          <w:szCs w:val="28"/>
        </w:rPr>
        <w:t xml:space="preserve"> – </w:t>
      </w:r>
      <w:r w:rsidR="00914043">
        <w:rPr>
          <w:rFonts w:ascii="Times New Roman" w:hAnsi="Times New Roman" w:cs="Times New Roman"/>
          <w:b/>
          <w:i/>
          <w:sz w:val="28"/>
          <w:szCs w:val="28"/>
        </w:rPr>
        <w:t xml:space="preserve">in him was life; the light shines in the darkness – </w:t>
      </w:r>
      <w:r w:rsidR="00914043">
        <w:rPr>
          <w:rFonts w:ascii="Times New Roman" w:hAnsi="Times New Roman" w:cs="Times New Roman"/>
          <w:b/>
          <w:sz w:val="28"/>
          <w:szCs w:val="28"/>
        </w:rPr>
        <w:t>Christ is life, a major and repeated emphasis in John. Christ is also the light that shines in the darkness of the world bringing true and eternal life which for John reveals the essence of the mission of the Incarnate Word.</w:t>
      </w:r>
    </w:p>
    <w:p w:rsidR="00D1570D" w:rsidRDefault="00205978" w:rsidP="004746D6">
      <w:pPr>
        <w:pStyle w:val="ListParagraph"/>
        <w:numPr>
          <w:ilvl w:val="0"/>
          <w:numId w:val="10"/>
        </w:num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1:6-10 – Overall idea is that now the eternal enters into human (the world) history through the testimony of John the Baptist as a witness to Christ as the true light. Christ shines light on the </w:t>
      </w:r>
      <w:r>
        <w:rPr>
          <w:rFonts w:ascii="Times New Roman" w:hAnsi="Times New Roman" w:cs="Times New Roman"/>
          <w:b/>
          <w:sz w:val="28"/>
          <w:szCs w:val="28"/>
        </w:rPr>
        <w:lastRenderedPageBreak/>
        <w:t xml:space="preserve">darkness of the human condition which is pictured as antagonistic to heaven. </w:t>
      </w:r>
      <w:r w:rsidR="00837B33">
        <w:rPr>
          <w:rFonts w:ascii="Times New Roman" w:hAnsi="Times New Roman" w:cs="Times New Roman"/>
          <w:b/>
          <w:sz w:val="28"/>
          <w:szCs w:val="28"/>
        </w:rPr>
        <w:t xml:space="preserve">The world’s failure to recognize and receive Jesus as the Christ is the primary result of the human darkness. </w:t>
      </w:r>
    </w:p>
    <w:p w:rsidR="00837B33" w:rsidRDefault="00837B33" w:rsidP="004746D6">
      <w:pPr>
        <w:pStyle w:val="ListParagraph"/>
        <w:numPr>
          <w:ilvl w:val="0"/>
          <w:numId w:val="10"/>
        </w:num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1:11-13 – The gift of faith in Christ is the </w:t>
      </w:r>
      <w:r>
        <w:rPr>
          <w:rFonts w:ascii="Times New Roman" w:hAnsi="Times New Roman" w:cs="Times New Roman"/>
          <w:b/>
          <w:i/>
          <w:sz w:val="28"/>
          <w:szCs w:val="28"/>
        </w:rPr>
        <w:t>right to become children of God.</w:t>
      </w:r>
      <w:r>
        <w:rPr>
          <w:rFonts w:ascii="Times New Roman" w:hAnsi="Times New Roman" w:cs="Times New Roman"/>
          <w:b/>
          <w:sz w:val="28"/>
          <w:szCs w:val="28"/>
        </w:rPr>
        <w:t xml:space="preserve"> The birth into God’s family is not through any natural activity. It comes only from above from God who is the source of eternal life. (Relate this to Jesus’ teaching with Nicodemus</w:t>
      </w:r>
      <w:r w:rsidR="00107096">
        <w:rPr>
          <w:rFonts w:ascii="Times New Roman" w:hAnsi="Times New Roman" w:cs="Times New Roman"/>
          <w:b/>
          <w:sz w:val="28"/>
          <w:szCs w:val="28"/>
        </w:rPr>
        <w:t xml:space="preserve"> on the necessity of being </w:t>
      </w:r>
      <w:r w:rsidR="00107096">
        <w:rPr>
          <w:rFonts w:ascii="Times New Roman" w:hAnsi="Times New Roman" w:cs="Times New Roman"/>
          <w:b/>
          <w:i/>
          <w:sz w:val="28"/>
          <w:szCs w:val="28"/>
        </w:rPr>
        <w:t>born from above.</w:t>
      </w:r>
      <w:r w:rsidR="00107096">
        <w:rPr>
          <w:rFonts w:ascii="Times New Roman" w:hAnsi="Times New Roman" w:cs="Times New Roman"/>
          <w:b/>
          <w:sz w:val="28"/>
          <w:szCs w:val="28"/>
        </w:rPr>
        <w:t>)</w:t>
      </w:r>
    </w:p>
    <w:p w:rsidR="00107096" w:rsidRDefault="002462E9" w:rsidP="004746D6">
      <w:pPr>
        <w:pStyle w:val="ListParagraph"/>
        <w:numPr>
          <w:ilvl w:val="0"/>
          <w:numId w:val="10"/>
        </w:num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1:14-16 – </w:t>
      </w:r>
      <w:r>
        <w:rPr>
          <w:rFonts w:ascii="Times New Roman" w:hAnsi="Times New Roman" w:cs="Times New Roman"/>
          <w:b/>
          <w:i/>
          <w:sz w:val="28"/>
          <w:szCs w:val="28"/>
        </w:rPr>
        <w:t>the Word became flesh:</w:t>
      </w:r>
      <w:r>
        <w:rPr>
          <w:rFonts w:ascii="Times New Roman" w:hAnsi="Times New Roman" w:cs="Times New Roman"/>
          <w:b/>
          <w:sz w:val="28"/>
          <w:szCs w:val="28"/>
        </w:rPr>
        <w:t xml:space="preserve"> Flesh (sarx) refers to the human realm compared to the heavenly. Jesus does not become a personality through the incarnation. He has always pre-existed as a personality. Jesus is the visible manifestation of God </w:t>
      </w:r>
      <w:r>
        <w:rPr>
          <w:rFonts w:ascii="Times New Roman" w:hAnsi="Times New Roman" w:cs="Times New Roman"/>
          <w:b/>
          <w:i/>
          <w:sz w:val="28"/>
          <w:szCs w:val="28"/>
        </w:rPr>
        <w:t>full of grace and glory</w:t>
      </w:r>
      <w:r>
        <w:rPr>
          <w:rFonts w:ascii="Times New Roman" w:hAnsi="Times New Roman" w:cs="Times New Roman"/>
          <w:b/>
          <w:sz w:val="28"/>
          <w:szCs w:val="28"/>
        </w:rPr>
        <w:t xml:space="preserve"> that testifies to his divine nature.</w:t>
      </w:r>
    </w:p>
    <w:p w:rsidR="002462E9" w:rsidRDefault="002462E9" w:rsidP="004746D6">
      <w:pPr>
        <w:pStyle w:val="ListParagraph"/>
        <w:numPr>
          <w:ilvl w:val="0"/>
          <w:numId w:val="10"/>
        </w:numPr>
        <w:tabs>
          <w:tab w:val="center" w:pos="4680"/>
        </w:tabs>
        <w:rPr>
          <w:rFonts w:ascii="Times New Roman" w:hAnsi="Times New Roman" w:cs="Times New Roman"/>
          <w:b/>
          <w:sz w:val="28"/>
          <w:szCs w:val="28"/>
        </w:rPr>
      </w:pPr>
      <w:r>
        <w:rPr>
          <w:rFonts w:ascii="Times New Roman" w:hAnsi="Times New Roman" w:cs="Times New Roman"/>
          <w:b/>
          <w:sz w:val="28"/>
          <w:szCs w:val="28"/>
        </w:rPr>
        <w:t>1:17-18</w:t>
      </w:r>
      <w:r w:rsidR="00150AE8">
        <w:rPr>
          <w:rFonts w:ascii="Times New Roman" w:hAnsi="Times New Roman" w:cs="Times New Roman"/>
          <w:b/>
          <w:sz w:val="28"/>
          <w:szCs w:val="28"/>
        </w:rPr>
        <w:t xml:space="preserve"> – John contrasts two basic OT principles with God’s new revelation in Christ as the </w:t>
      </w:r>
      <w:r w:rsidR="00150AE8">
        <w:rPr>
          <w:rFonts w:ascii="Times New Roman" w:hAnsi="Times New Roman" w:cs="Times New Roman"/>
          <w:b/>
          <w:i/>
          <w:sz w:val="28"/>
          <w:szCs w:val="28"/>
        </w:rPr>
        <w:t>Word became flesh</w:t>
      </w:r>
      <w:r w:rsidR="00833869">
        <w:rPr>
          <w:rFonts w:ascii="Times New Roman" w:hAnsi="Times New Roman" w:cs="Times New Roman"/>
          <w:b/>
          <w:i/>
          <w:sz w:val="28"/>
          <w:szCs w:val="28"/>
        </w:rPr>
        <w:t xml:space="preserve">: </w:t>
      </w:r>
      <w:r w:rsidR="00833869">
        <w:rPr>
          <w:rFonts w:ascii="Times New Roman" w:hAnsi="Times New Roman" w:cs="Times New Roman"/>
          <w:b/>
          <w:sz w:val="28"/>
          <w:szCs w:val="28"/>
        </w:rPr>
        <w:t>1)</w:t>
      </w:r>
      <w:r w:rsidR="00150AE8">
        <w:rPr>
          <w:rFonts w:ascii="Times New Roman" w:hAnsi="Times New Roman" w:cs="Times New Roman"/>
          <w:b/>
          <w:sz w:val="28"/>
          <w:szCs w:val="28"/>
        </w:rPr>
        <w:t xml:space="preserve">Whereas God had bound the old Israel to himself through the Law, he now calls people to himself through faith in the saving power of Christ. </w:t>
      </w:r>
      <w:r w:rsidR="00833869">
        <w:rPr>
          <w:rFonts w:ascii="Times New Roman" w:hAnsi="Times New Roman" w:cs="Times New Roman"/>
          <w:b/>
          <w:sz w:val="28"/>
          <w:szCs w:val="28"/>
        </w:rPr>
        <w:t xml:space="preserve">2) The OT principle that </w:t>
      </w:r>
      <w:r w:rsidR="00833869">
        <w:rPr>
          <w:rFonts w:ascii="Times New Roman" w:hAnsi="Times New Roman" w:cs="Times New Roman"/>
          <w:b/>
          <w:i/>
          <w:sz w:val="28"/>
          <w:szCs w:val="28"/>
        </w:rPr>
        <w:t>no one has seen God</w:t>
      </w:r>
      <w:r w:rsidR="00833869">
        <w:rPr>
          <w:rFonts w:ascii="Times New Roman" w:hAnsi="Times New Roman" w:cs="Times New Roman"/>
          <w:b/>
          <w:sz w:val="28"/>
          <w:szCs w:val="28"/>
        </w:rPr>
        <w:t xml:space="preserve"> is replaced by the Incarnate Word </w:t>
      </w:r>
      <w:r w:rsidR="00073872">
        <w:rPr>
          <w:rFonts w:ascii="Times New Roman" w:hAnsi="Times New Roman" w:cs="Times New Roman"/>
          <w:b/>
          <w:sz w:val="28"/>
          <w:szCs w:val="28"/>
        </w:rPr>
        <w:t xml:space="preserve">who makes God fully visible in the world. </w:t>
      </w:r>
    </w:p>
    <w:p w:rsidR="00B7144B" w:rsidRDefault="00B7144B" w:rsidP="00B7144B">
      <w:pPr>
        <w:tabs>
          <w:tab w:val="center" w:pos="4680"/>
        </w:tabs>
        <w:rPr>
          <w:rFonts w:ascii="Times New Roman" w:hAnsi="Times New Roman" w:cs="Times New Roman"/>
          <w:b/>
          <w:sz w:val="28"/>
          <w:szCs w:val="28"/>
        </w:rPr>
      </w:pPr>
      <w:r>
        <w:rPr>
          <w:rFonts w:ascii="Times New Roman" w:hAnsi="Times New Roman" w:cs="Times New Roman"/>
          <w:b/>
          <w:sz w:val="28"/>
          <w:szCs w:val="28"/>
        </w:rPr>
        <w:t>REFLECTION AND RESPONSE</w:t>
      </w:r>
    </w:p>
    <w:p w:rsidR="00B7144B" w:rsidRPr="00B7144B" w:rsidRDefault="00B7144B" w:rsidP="00B7144B">
      <w:p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     Which aspect of the Word revealed in John’s prologue is most significant for you? Explain briefly.</w:t>
      </w:r>
    </w:p>
    <w:p w:rsidR="006E24BC" w:rsidRDefault="006E24BC" w:rsidP="006E24BC">
      <w:p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   </w:t>
      </w:r>
      <w:r w:rsidR="00303936">
        <w:rPr>
          <w:rFonts w:ascii="Times New Roman" w:hAnsi="Times New Roman" w:cs="Times New Roman"/>
          <w:b/>
          <w:sz w:val="28"/>
          <w:szCs w:val="28"/>
        </w:rPr>
        <w:t xml:space="preserve">     </w:t>
      </w:r>
      <w:r>
        <w:rPr>
          <w:rFonts w:ascii="Times New Roman" w:hAnsi="Times New Roman" w:cs="Times New Roman"/>
          <w:b/>
          <w:sz w:val="28"/>
          <w:szCs w:val="28"/>
        </w:rPr>
        <w:t xml:space="preserve">  John the Baptist and First Disciples – 1:19 </w:t>
      </w:r>
      <w:r w:rsidR="00303936">
        <w:rPr>
          <w:rFonts w:ascii="Times New Roman" w:hAnsi="Times New Roman" w:cs="Times New Roman"/>
          <w:b/>
          <w:sz w:val="28"/>
          <w:szCs w:val="28"/>
        </w:rPr>
        <w:t>–</w:t>
      </w:r>
      <w:r>
        <w:rPr>
          <w:rFonts w:ascii="Times New Roman" w:hAnsi="Times New Roman" w:cs="Times New Roman"/>
          <w:b/>
          <w:sz w:val="28"/>
          <w:szCs w:val="28"/>
        </w:rPr>
        <w:t xml:space="preserve"> 51</w:t>
      </w:r>
    </w:p>
    <w:p w:rsidR="00A704F0" w:rsidRDefault="00A704F0" w:rsidP="00A704F0">
      <w:pPr>
        <w:pStyle w:val="ListParagraph"/>
        <w:numPr>
          <w:ilvl w:val="0"/>
          <w:numId w:val="11"/>
        </w:num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The Baptist’s significance: </w:t>
      </w:r>
    </w:p>
    <w:p w:rsidR="00A704F0" w:rsidRDefault="00A704F0" w:rsidP="00A704F0">
      <w:pPr>
        <w:pStyle w:val="ListParagraph"/>
        <w:numPr>
          <w:ilvl w:val="0"/>
          <w:numId w:val="13"/>
        </w:numPr>
        <w:tabs>
          <w:tab w:val="center" w:pos="4680"/>
        </w:tabs>
        <w:rPr>
          <w:rFonts w:ascii="Times New Roman" w:hAnsi="Times New Roman" w:cs="Times New Roman"/>
          <w:b/>
          <w:sz w:val="28"/>
          <w:szCs w:val="28"/>
        </w:rPr>
      </w:pPr>
      <w:r>
        <w:rPr>
          <w:rFonts w:ascii="Times New Roman" w:hAnsi="Times New Roman" w:cs="Times New Roman"/>
          <w:b/>
          <w:sz w:val="28"/>
          <w:szCs w:val="28"/>
        </w:rPr>
        <w:t>Forerunner of the Lamb of God.</w:t>
      </w:r>
    </w:p>
    <w:p w:rsidR="00A704F0" w:rsidRDefault="00A704F0" w:rsidP="00A704F0">
      <w:pPr>
        <w:pStyle w:val="ListParagraph"/>
        <w:numPr>
          <w:ilvl w:val="0"/>
          <w:numId w:val="13"/>
        </w:numPr>
        <w:tabs>
          <w:tab w:val="center" w:pos="4680"/>
        </w:tabs>
        <w:rPr>
          <w:rFonts w:ascii="Times New Roman" w:hAnsi="Times New Roman" w:cs="Times New Roman"/>
          <w:b/>
          <w:sz w:val="28"/>
          <w:szCs w:val="28"/>
        </w:rPr>
      </w:pPr>
      <w:r>
        <w:rPr>
          <w:rFonts w:ascii="Times New Roman" w:hAnsi="Times New Roman" w:cs="Times New Roman"/>
          <w:b/>
          <w:sz w:val="28"/>
          <w:szCs w:val="28"/>
        </w:rPr>
        <w:t>Fulfills prophecy of Malachi 4:5-6.</w:t>
      </w:r>
    </w:p>
    <w:p w:rsidR="00A704F0" w:rsidRDefault="00A704F0" w:rsidP="00A704F0">
      <w:pPr>
        <w:pStyle w:val="ListParagraph"/>
        <w:numPr>
          <w:ilvl w:val="0"/>
          <w:numId w:val="13"/>
        </w:numPr>
        <w:tabs>
          <w:tab w:val="center" w:pos="4680"/>
        </w:tabs>
        <w:rPr>
          <w:rFonts w:ascii="Times New Roman" w:hAnsi="Times New Roman" w:cs="Times New Roman"/>
          <w:b/>
          <w:sz w:val="28"/>
          <w:szCs w:val="28"/>
        </w:rPr>
      </w:pPr>
      <w:r>
        <w:rPr>
          <w:rFonts w:ascii="Times New Roman" w:hAnsi="Times New Roman" w:cs="Times New Roman"/>
          <w:b/>
          <w:sz w:val="28"/>
          <w:szCs w:val="28"/>
        </w:rPr>
        <w:t>His is a baptism of repentance.</w:t>
      </w:r>
    </w:p>
    <w:p w:rsidR="00A704F0" w:rsidRDefault="00A704F0" w:rsidP="00A704F0">
      <w:pPr>
        <w:pStyle w:val="ListParagraph"/>
        <w:numPr>
          <w:ilvl w:val="0"/>
          <w:numId w:val="13"/>
        </w:numPr>
        <w:tabs>
          <w:tab w:val="center" w:pos="4680"/>
        </w:tabs>
        <w:rPr>
          <w:rFonts w:ascii="Times New Roman" w:hAnsi="Times New Roman" w:cs="Times New Roman"/>
          <w:b/>
          <w:sz w:val="28"/>
          <w:szCs w:val="28"/>
        </w:rPr>
      </w:pPr>
      <w:r>
        <w:rPr>
          <w:rFonts w:ascii="Times New Roman" w:hAnsi="Times New Roman" w:cs="Times New Roman"/>
          <w:b/>
          <w:sz w:val="28"/>
          <w:szCs w:val="28"/>
        </w:rPr>
        <w:t>Jesus as the Lamb: purity, innocence, substitutionary atonement, obedience, redemptive power.</w:t>
      </w:r>
    </w:p>
    <w:p w:rsidR="00A704F0" w:rsidRDefault="00C27DC7" w:rsidP="00A704F0">
      <w:pPr>
        <w:pStyle w:val="ListParagraph"/>
        <w:numPr>
          <w:ilvl w:val="0"/>
          <w:numId w:val="11"/>
        </w:numPr>
        <w:tabs>
          <w:tab w:val="center" w:pos="4680"/>
        </w:tabs>
        <w:rPr>
          <w:rFonts w:ascii="Times New Roman" w:hAnsi="Times New Roman" w:cs="Times New Roman"/>
          <w:b/>
          <w:sz w:val="28"/>
          <w:szCs w:val="28"/>
        </w:rPr>
      </w:pPr>
      <w:r>
        <w:rPr>
          <w:rFonts w:ascii="Times New Roman" w:hAnsi="Times New Roman" w:cs="Times New Roman"/>
          <w:b/>
          <w:sz w:val="28"/>
          <w:szCs w:val="28"/>
        </w:rPr>
        <w:t>Five disciples join Jesus: Andrew and an unnamed disciple (possibly John); Peter, Philip, Nathanael.</w:t>
      </w:r>
    </w:p>
    <w:p w:rsidR="00303936" w:rsidRDefault="00C27DC7" w:rsidP="006E24BC">
      <w:pPr>
        <w:pStyle w:val="ListParagraph"/>
        <w:numPr>
          <w:ilvl w:val="0"/>
          <w:numId w:val="11"/>
        </w:numPr>
        <w:tabs>
          <w:tab w:val="center" w:pos="4680"/>
        </w:tabs>
        <w:rPr>
          <w:rFonts w:ascii="Times New Roman" w:hAnsi="Times New Roman" w:cs="Times New Roman"/>
          <w:b/>
          <w:sz w:val="28"/>
          <w:szCs w:val="28"/>
        </w:rPr>
      </w:pPr>
      <w:r>
        <w:rPr>
          <w:rFonts w:ascii="Times New Roman" w:hAnsi="Times New Roman" w:cs="Times New Roman"/>
          <w:b/>
          <w:sz w:val="28"/>
          <w:szCs w:val="28"/>
        </w:rPr>
        <w:lastRenderedPageBreak/>
        <w:t>The fig tree is a place for meditation on the Law: Nathaniel’s move to Jesus may picture the transition from the Old Covenant to the New Covenant in Christ.</w:t>
      </w:r>
      <w:r>
        <w:rPr>
          <w:rStyle w:val="FootnoteReference"/>
          <w:rFonts w:ascii="Times New Roman" w:hAnsi="Times New Roman" w:cs="Times New Roman"/>
          <w:b/>
          <w:sz w:val="28"/>
          <w:szCs w:val="28"/>
        </w:rPr>
        <w:footnoteReference w:id="2"/>
      </w:r>
    </w:p>
    <w:p w:rsidR="00801C27" w:rsidRDefault="00801C27" w:rsidP="00801C27">
      <w:pPr>
        <w:tabs>
          <w:tab w:val="center" w:pos="4680"/>
        </w:tabs>
        <w:rPr>
          <w:rFonts w:ascii="Times New Roman" w:hAnsi="Times New Roman" w:cs="Times New Roman"/>
          <w:b/>
          <w:sz w:val="28"/>
          <w:szCs w:val="28"/>
        </w:rPr>
      </w:pPr>
      <w:r>
        <w:rPr>
          <w:rFonts w:ascii="Times New Roman" w:hAnsi="Times New Roman" w:cs="Times New Roman"/>
          <w:b/>
          <w:sz w:val="28"/>
          <w:szCs w:val="28"/>
        </w:rPr>
        <w:t>Chapter 2</w:t>
      </w:r>
    </w:p>
    <w:p w:rsidR="00801C27" w:rsidRDefault="00801C27" w:rsidP="00801C27">
      <w:p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     The First Sign at Cana: Water Into Wine – 2: 1-11</w:t>
      </w:r>
    </w:p>
    <w:p w:rsidR="00801C27" w:rsidRDefault="00801C27" w:rsidP="00801C27">
      <w:pPr>
        <w:pStyle w:val="ListParagraph"/>
        <w:numPr>
          <w:ilvl w:val="0"/>
          <w:numId w:val="14"/>
        </w:numPr>
        <w:tabs>
          <w:tab w:val="center" w:pos="4680"/>
        </w:tabs>
        <w:rPr>
          <w:rFonts w:ascii="Times New Roman" w:hAnsi="Times New Roman" w:cs="Times New Roman"/>
          <w:b/>
          <w:sz w:val="28"/>
          <w:szCs w:val="28"/>
        </w:rPr>
      </w:pPr>
      <w:r>
        <w:rPr>
          <w:rFonts w:ascii="Times New Roman" w:hAnsi="Times New Roman" w:cs="Times New Roman"/>
          <w:b/>
          <w:sz w:val="28"/>
          <w:szCs w:val="28"/>
        </w:rPr>
        <w:t>Jesus uses 6 stone jars used by the Jews for ceremonial cleansing.</w:t>
      </w:r>
    </w:p>
    <w:p w:rsidR="00801C27" w:rsidRDefault="009665AF" w:rsidP="00801C27">
      <w:pPr>
        <w:pStyle w:val="ListParagraph"/>
        <w:numPr>
          <w:ilvl w:val="0"/>
          <w:numId w:val="14"/>
        </w:numPr>
        <w:tabs>
          <w:tab w:val="center" w:pos="4680"/>
        </w:tabs>
        <w:rPr>
          <w:rFonts w:ascii="Times New Roman" w:hAnsi="Times New Roman" w:cs="Times New Roman"/>
          <w:b/>
          <w:sz w:val="28"/>
          <w:szCs w:val="28"/>
        </w:rPr>
      </w:pPr>
      <w:r>
        <w:rPr>
          <w:rFonts w:ascii="Times New Roman" w:hAnsi="Times New Roman" w:cs="Times New Roman"/>
          <w:b/>
          <w:sz w:val="28"/>
          <w:szCs w:val="28"/>
        </w:rPr>
        <w:t>3</w:t>
      </w:r>
      <w:r w:rsidR="00801C27">
        <w:rPr>
          <w:rFonts w:ascii="Times New Roman" w:hAnsi="Times New Roman" w:cs="Times New Roman"/>
          <w:b/>
          <w:sz w:val="28"/>
          <w:szCs w:val="28"/>
        </w:rPr>
        <w:t xml:space="preserve"> levels of significance:</w:t>
      </w:r>
    </w:p>
    <w:p w:rsidR="00801C27" w:rsidRDefault="009665AF" w:rsidP="00801C27">
      <w:pPr>
        <w:pStyle w:val="ListParagraph"/>
        <w:numPr>
          <w:ilvl w:val="0"/>
          <w:numId w:val="15"/>
        </w:numPr>
        <w:tabs>
          <w:tab w:val="center" w:pos="4680"/>
        </w:tabs>
        <w:rPr>
          <w:rFonts w:ascii="Times New Roman" w:hAnsi="Times New Roman" w:cs="Times New Roman"/>
          <w:b/>
          <w:sz w:val="28"/>
          <w:szCs w:val="28"/>
        </w:rPr>
      </w:pPr>
      <w:r>
        <w:rPr>
          <w:rFonts w:ascii="Times New Roman" w:hAnsi="Times New Roman" w:cs="Times New Roman"/>
          <w:b/>
          <w:sz w:val="28"/>
          <w:szCs w:val="28"/>
        </w:rPr>
        <w:t>The wine is the New Joy that Jesus brings in restoring true fellowship with God through forgiveness of sin.</w:t>
      </w:r>
    </w:p>
    <w:p w:rsidR="009665AF" w:rsidRDefault="009665AF" w:rsidP="00801C27">
      <w:pPr>
        <w:pStyle w:val="ListParagraph"/>
        <w:numPr>
          <w:ilvl w:val="0"/>
          <w:numId w:val="15"/>
        </w:numPr>
        <w:tabs>
          <w:tab w:val="center" w:pos="4680"/>
        </w:tabs>
        <w:rPr>
          <w:rFonts w:ascii="Times New Roman" w:hAnsi="Times New Roman" w:cs="Times New Roman"/>
          <w:b/>
          <w:sz w:val="28"/>
          <w:szCs w:val="28"/>
        </w:rPr>
      </w:pPr>
      <w:r>
        <w:rPr>
          <w:rFonts w:ascii="Times New Roman" w:hAnsi="Times New Roman" w:cs="Times New Roman"/>
          <w:b/>
          <w:sz w:val="28"/>
          <w:szCs w:val="28"/>
        </w:rPr>
        <w:t>The Lamb exchanges the old law for a higher law – the law of grace.</w:t>
      </w:r>
    </w:p>
    <w:p w:rsidR="009665AF" w:rsidRPr="00801C27" w:rsidRDefault="009665AF" w:rsidP="00801C27">
      <w:pPr>
        <w:pStyle w:val="ListParagraph"/>
        <w:numPr>
          <w:ilvl w:val="0"/>
          <w:numId w:val="15"/>
        </w:numPr>
        <w:tabs>
          <w:tab w:val="center" w:pos="4680"/>
        </w:tabs>
        <w:rPr>
          <w:rFonts w:ascii="Times New Roman" w:hAnsi="Times New Roman" w:cs="Times New Roman"/>
          <w:b/>
          <w:sz w:val="28"/>
          <w:szCs w:val="28"/>
        </w:rPr>
      </w:pPr>
      <w:r>
        <w:rPr>
          <w:rFonts w:ascii="Times New Roman" w:hAnsi="Times New Roman" w:cs="Times New Roman"/>
          <w:b/>
          <w:sz w:val="28"/>
          <w:szCs w:val="28"/>
        </w:rPr>
        <w:t>A sign that points to the New Covenant established by the cleansing blood of the Lamb.</w:t>
      </w:r>
      <w:r>
        <w:rPr>
          <w:rStyle w:val="FootnoteReference"/>
          <w:rFonts w:ascii="Times New Roman" w:hAnsi="Times New Roman" w:cs="Times New Roman"/>
          <w:b/>
          <w:sz w:val="28"/>
          <w:szCs w:val="28"/>
        </w:rPr>
        <w:footnoteReference w:id="3"/>
      </w:r>
    </w:p>
    <w:p w:rsidR="009665AF" w:rsidRDefault="009665AF" w:rsidP="009665AF">
      <w:pPr>
        <w:pStyle w:val="ListParagraph"/>
        <w:numPr>
          <w:ilvl w:val="0"/>
          <w:numId w:val="20"/>
        </w:numPr>
        <w:tabs>
          <w:tab w:val="center" w:pos="4680"/>
        </w:tabs>
        <w:rPr>
          <w:rFonts w:ascii="Times New Roman" w:hAnsi="Times New Roman" w:cs="Times New Roman"/>
          <w:b/>
          <w:sz w:val="28"/>
          <w:szCs w:val="28"/>
        </w:rPr>
      </w:pPr>
      <w:r>
        <w:rPr>
          <w:rFonts w:ascii="Times New Roman" w:hAnsi="Times New Roman" w:cs="Times New Roman"/>
          <w:b/>
          <w:sz w:val="28"/>
          <w:szCs w:val="28"/>
        </w:rPr>
        <w:t>Result: The disciples believed in him as the Messiah.</w:t>
      </w:r>
    </w:p>
    <w:p w:rsidR="0082601F" w:rsidRDefault="0082601F" w:rsidP="0082601F">
      <w:pPr>
        <w:tabs>
          <w:tab w:val="center" w:pos="4680"/>
        </w:tabs>
        <w:rPr>
          <w:rFonts w:ascii="Times New Roman" w:hAnsi="Times New Roman" w:cs="Times New Roman"/>
          <w:b/>
          <w:sz w:val="28"/>
          <w:szCs w:val="28"/>
        </w:rPr>
      </w:pPr>
      <w:r>
        <w:rPr>
          <w:rFonts w:ascii="Times New Roman" w:hAnsi="Times New Roman" w:cs="Times New Roman"/>
          <w:b/>
          <w:sz w:val="28"/>
          <w:szCs w:val="28"/>
        </w:rPr>
        <w:t>REFLECTION AND RESPONSE</w:t>
      </w:r>
    </w:p>
    <w:p w:rsidR="0082601F" w:rsidRPr="0082601F" w:rsidRDefault="0082601F" w:rsidP="0082601F">
      <w:p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          What water has Jesus turned into wine in his relationship with you?</w:t>
      </w:r>
    </w:p>
    <w:p w:rsidR="009665AF" w:rsidRDefault="009665AF" w:rsidP="009665AF">
      <w:p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     </w:t>
      </w:r>
      <w:r w:rsidR="00B23C47">
        <w:rPr>
          <w:rFonts w:ascii="Times New Roman" w:hAnsi="Times New Roman" w:cs="Times New Roman"/>
          <w:b/>
          <w:sz w:val="28"/>
          <w:szCs w:val="28"/>
        </w:rPr>
        <w:t>Temple Cleansing at Passover in Jerusalem – 2:12-25</w:t>
      </w:r>
    </w:p>
    <w:p w:rsidR="00B23C47" w:rsidRDefault="002C30A8" w:rsidP="00B23C47">
      <w:pPr>
        <w:pStyle w:val="ListParagraph"/>
        <w:numPr>
          <w:ilvl w:val="0"/>
          <w:numId w:val="20"/>
        </w:numPr>
        <w:tabs>
          <w:tab w:val="center" w:pos="4680"/>
        </w:tabs>
        <w:rPr>
          <w:rFonts w:ascii="Times New Roman" w:hAnsi="Times New Roman" w:cs="Times New Roman"/>
          <w:b/>
          <w:sz w:val="28"/>
          <w:szCs w:val="28"/>
        </w:rPr>
      </w:pPr>
      <w:r>
        <w:rPr>
          <w:rFonts w:ascii="Times New Roman" w:hAnsi="Times New Roman" w:cs="Times New Roman"/>
          <w:b/>
          <w:sz w:val="28"/>
          <w:szCs w:val="28"/>
        </w:rPr>
        <w:t>Motivation and prophecy fulfillment: Psalm 69:9.</w:t>
      </w:r>
    </w:p>
    <w:p w:rsidR="002C30A8" w:rsidRDefault="002C30A8" w:rsidP="00B23C47">
      <w:pPr>
        <w:pStyle w:val="ListParagraph"/>
        <w:numPr>
          <w:ilvl w:val="0"/>
          <w:numId w:val="20"/>
        </w:numPr>
        <w:tabs>
          <w:tab w:val="center" w:pos="4680"/>
        </w:tabs>
        <w:rPr>
          <w:rFonts w:ascii="Times New Roman" w:hAnsi="Times New Roman" w:cs="Times New Roman"/>
          <w:b/>
          <w:sz w:val="28"/>
          <w:szCs w:val="28"/>
        </w:rPr>
      </w:pPr>
      <w:r>
        <w:rPr>
          <w:rFonts w:ascii="Times New Roman" w:hAnsi="Times New Roman" w:cs="Times New Roman"/>
          <w:b/>
          <w:sz w:val="28"/>
          <w:szCs w:val="28"/>
        </w:rPr>
        <w:t>Jews demand a sign: Jesus alludes to his passion and himself as the Temple. They do not understand.</w:t>
      </w:r>
    </w:p>
    <w:p w:rsidR="002C30A8" w:rsidRDefault="002C30A8" w:rsidP="00B23C47">
      <w:pPr>
        <w:pStyle w:val="ListParagraph"/>
        <w:numPr>
          <w:ilvl w:val="0"/>
          <w:numId w:val="20"/>
        </w:numPr>
        <w:tabs>
          <w:tab w:val="center" w:pos="4680"/>
        </w:tabs>
        <w:rPr>
          <w:rFonts w:ascii="Times New Roman" w:hAnsi="Times New Roman" w:cs="Times New Roman"/>
          <w:b/>
          <w:sz w:val="28"/>
          <w:szCs w:val="28"/>
        </w:rPr>
      </w:pPr>
      <w:r>
        <w:rPr>
          <w:rFonts w:ascii="Times New Roman" w:hAnsi="Times New Roman" w:cs="Times New Roman"/>
          <w:b/>
          <w:sz w:val="28"/>
          <w:szCs w:val="28"/>
        </w:rPr>
        <w:t>Jesus does not trust faith based on miracles only (2:23-25).</w:t>
      </w:r>
    </w:p>
    <w:p w:rsidR="002C30A8" w:rsidRDefault="002C30A8" w:rsidP="002C30A8">
      <w:pPr>
        <w:tabs>
          <w:tab w:val="center" w:pos="4680"/>
        </w:tabs>
        <w:rPr>
          <w:rFonts w:ascii="Times New Roman" w:hAnsi="Times New Roman" w:cs="Times New Roman"/>
          <w:b/>
          <w:sz w:val="28"/>
          <w:szCs w:val="28"/>
        </w:rPr>
      </w:pPr>
      <w:r>
        <w:rPr>
          <w:rFonts w:ascii="Times New Roman" w:hAnsi="Times New Roman" w:cs="Times New Roman"/>
          <w:b/>
          <w:sz w:val="28"/>
          <w:szCs w:val="28"/>
        </w:rPr>
        <w:t>Chapter 3</w:t>
      </w:r>
    </w:p>
    <w:p w:rsidR="002C30A8" w:rsidRDefault="002C30A8" w:rsidP="002C30A8">
      <w:p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     Nicodemus Visits Jesus – 3:1-21</w:t>
      </w:r>
    </w:p>
    <w:p w:rsidR="002C30A8" w:rsidRDefault="009F59ED" w:rsidP="009F59ED">
      <w:pPr>
        <w:pStyle w:val="ListParagraph"/>
        <w:numPr>
          <w:ilvl w:val="0"/>
          <w:numId w:val="22"/>
        </w:numPr>
        <w:tabs>
          <w:tab w:val="center" w:pos="4680"/>
        </w:tabs>
        <w:rPr>
          <w:rFonts w:ascii="Times New Roman" w:hAnsi="Times New Roman" w:cs="Times New Roman"/>
          <w:b/>
          <w:sz w:val="28"/>
          <w:szCs w:val="28"/>
        </w:rPr>
      </w:pPr>
      <w:r>
        <w:rPr>
          <w:rFonts w:ascii="Times New Roman" w:hAnsi="Times New Roman" w:cs="Times New Roman"/>
          <w:b/>
          <w:sz w:val="28"/>
          <w:szCs w:val="28"/>
        </w:rPr>
        <w:t>The message to Nicodemus is universal in application.</w:t>
      </w:r>
    </w:p>
    <w:p w:rsidR="009F59ED" w:rsidRDefault="005C524F" w:rsidP="009F59ED">
      <w:pPr>
        <w:pStyle w:val="ListParagraph"/>
        <w:numPr>
          <w:ilvl w:val="0"/>
          <w:numId w:val="22"/>
        </w:numPr>
        <w:tabs>
          <w:tab w:val="center" w:pos="4680"/>
        </w:tabs>
        <w:rPr>
          <w:rFonts w:ascii="Times New Roman" w:hAnsi="Times New Roman" w:cs="Times New Roman"/>
          <w:b/>
          <w:sz w:val="28"/>
          <w:szCs w:val="28"/>
        </w:rPr>
      </w:pPr>
      <w:r>
        <w:rPr>
          <w:rFonts w:ascii="Times New Roman" w:hAnsi="Times New Roman" w:cs="Times New Roman"/>
          <w:b/>
          <w:i/>
          <w:sz w:val="28"/>
          <w:szCs w:val="28"/>
        </w:rPr>
        <w:t>Gennethe anothen</w:t>
      </w:r>
      <w:r>
        <w:rPr>
          <w:rFonts w:ascii="Times New Roman" w:hAnsi="Times New Roman" w:cs="Times New Roman"/>
          <w:b/>
          <w:sz w:val="28"/>
          <w:szCs w:val="28"/>
        </w:rPr>
        <w:t xml:space="preserve">: born again, born from above, </w:t>
      </w:r>
      <w:r w:rsidR="003312C3">
        <w:rPr>
          <w:rFonts w:ascii="Times New Roman" w:hAnsi="Times New Roman" w:cs="Times New Roman"/>
          <w:b/>
          <w:sz w:val="28"/>
          <w:szCs w:val="28"/>
        </w:rPr>
        <w:t>and born</w:t>
      </w:r>
      <w:r>
        <w:rPr>
          <w:rFonts w:ascii="Times New Roman" w:hAnsi="Times New Roman" w:cs="Times New Roman"/>
          <w:b/>
          <w:sz w:val="28"/>
          <w:szCs w:val="28"/>
        </w:rPr>
        <w:t xml:space="preserve"> anew.</w:t>
      </w:r>
    </w:p>
    <w:p w:rsidR="005C524F" w:rsidRDefault="005C524F" w:rsidP="009F59ED">
      <w:pPr>
        <w:pStyle w:val="ListParagraph"/>
        <w:numPr>
          <w:ilvl w:val="0"/>
          <w:numId w:val="22"/>
        </w:numPr>
        <w:tabs>
          <w:tab w:val="center" w:pos="4680"/>
        </w:tabs>
        <w:rPr>
          <w:rFonts w:ascii="Times New Roman" w:hAnsi="Times New Roman" w:cs="Times New Roman"/>
          <w:b/>
          <w:sz w:val="28"/>
          <w:szCs w:val="28"/>
        </w:rPr>
      </w:pPr>
      <w:r>
        <w:rPr>
          <w:rFonts w:ascii="Times New Roman" w:hAnsi="Times New Roman" w:cs="Times New Roman"/>
          <w:b/>
          <w:sz w:val="28"/>
          <w:szCs w:val="28"/>
        </w:rPr>
        <w:lastRenderedPageBreak/>
        <w:t xml:space="preserve">Born of </w:t>
      </w:r>
      <w:r>
        <w:rPr>
          <w:rFonts w:ascii="Times New Roman" w:hAnsi="Times New Roman" w:cs="Times New Roman"/>
          <w:b/>
          <w:i/>
          <w:sz w:val="28"/>
          <w:szCs w:val="28"/>
        </w:rPr>
        <w:t xml:space="preserve">water and spirit </w:t>
      </w:r>
      <w:r>
        <w:rPr>
          <w:rFonts w:ascii="Times New Roman" w:hAnsi="Times New Roman" w:cs="Times New Roman"/>
          <w:b/>
          <w:sz w:val="28"/>
          <w:szCs w:val="28"/>
        </w:rPr>
        <w:t xml:space="preserve">(3:5): refers to repentance (baptism of John) and regeneration of the spirit. Both are essentials for birth into God’s family. </w:t>
      </w:r>
    </w:p>
    <w:p w:rsidR="00C1293A" w:rsidRDefault="00C1293A" w:rsidP="009F59ED">
      <w:pPr>
        <w:pStyle w:val="ListParagraph"/>
        <w:numPr>
          <w:ilvl w:val="0"/>
          <w:numId w:val="22"/>
        </w:numPr>
        <w:tabs>
          <w:tab w:val="center" w:pos="4680"/>
        </w:tabs>
        <w:rPr>
          <w:rFonts w:ascii="Times New Roman" w:hAnsi="Times New Roman" w:cs="Times New Roman"/>
          <w:b/>
          <w:sz w:val="28"/>
          <w:szCs w:val="28"/>
        </w:rPr>
      </w:pPr>
      <w:r>
        <w:rPr>
          <w:rFonts w:ascii="Times New Roman" w:hAnsi="Times New Roman" w:cs="Times New Roman"/>
          <w:b/>
          <w:sz w:val="28"/>
          <w:szCs w:val="28"/>
        </w:rPr>
        <w:t>Jesus is telling Nicodemus that he is the fulfillment of Ezekiel 36: 24-29.</w:t>
      </w:r>
      <w:r w:rsidR="00CF762A">
        <w:rPr>
          <w:rFonts w:ascii="Times New Roman" w:hAnsi="Times New Roman" w:cs="Times New Roman"/>
          <w:b/>
          <w:sz w:val="28"/>
          <w:szCs w:val="28"/>
        </w:rPr>
        <w:t xml:space="preserve"> </w:t>
      </w:r>
    </w:p>
    <w:p w:rsidR="00FB2B3F" w:rsidRPr="0082601F" w:rsidRDefault="0082601F" w:rsidP="00FB2B3F">
      <w:pPr>
        <w:tabs>
          <w:tab w:val="center" w:pos="4680"/>
        </w:tabs>
        <w:rPr>
          <w:rFonts w:ascii="Times New Roman" w:hAnsi="Times New Roman" w:cs="Times New Roman"/>
          <w:b/>
          <w:sz w:val="28"/>
          <w:szCs w:val="28"/>
        </w:rPr>
      </w:pPr>
      <w:r>
        <w:rPr>
          <w:rFonts w:ascii="Times New Roman" w:hAnsi="Times New Roman" w:cs="Times New Roman"/>
          <w:b/>
          <w:sz w:val="28"/>
          <w:szCs w:val="28"/>
        </w:rPr>
        <w:t>REFLECTION AND RESPONSE</w:t>
      </w:r>
    </w:p>
    <w:p w:rsidR="00FB2B3F" w:rsidRPr="0082601F" w:rsidRDefault="0082601F" w:rsidP="00FB2B3F">
      <w:p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          Can you describe your </w:t>
      </w:r>
      <w:r>
        <w:rPr>
          <w:rFonts w:ascii="Times New Roman" w:hAnsi="Times New Roman" w:cs="Times New Roman"/>
          <w:b/>
          <w:i/>
          <w:sz w:val="28"/>
          <w:szCs w:val="28"/>
        </w:rPr>
        <w:t xml:space="preserve">BORN </w:t>
      </w:r>
      <w:r w:rsidR="003312C3">
        <w:rPr>
          <w:rFonts w:ascii="Times New Roman" w:hAnsi="Times New Roman" w:cs="Times New Roman"/>
          <w:b/>
          <w:i/>
          <w:sz w:val="28"/>
          <w:szCs w:val="28"/>
        </w:rPr>
        <w:t>ANEW</w:t>
      </w:r>
      <w:r w:rsidR="003312C3">
        <w:rPr>
          <w:rFonts w:ascii="Times New Roman" w:hAnsi="Times New Roman" w:cs="Times New Roman"/>
          <w:b/>
          <w:sz w:val="28"/>
          <w:szCs w:val="28"/>
        </w:rPr>
        <w:t xml:space="preserve"> experience</w:t>
      </w:r>
      <w:r>
        <w:rPr>
          <w:rFonts w:ascii="Times New Roman" w:hAnsi="Times New Roman" w:cs="Times New Roman"/>
          <w:b/>
          <w:sz w:val="28"/>
          <w:szCs w:val="28"/>
        </w:rPr>
        <w:t>?</w:t>
      </w:r>
    </w:p>
    <w:p w:rsidR="00FB2B3F" w:rsidRDefault="00FB2B3F" w:rsidP="00FB2B3F">
      <w:p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     The Additional Witness of John the Baptist</w:t>
      </w:r>
      <w:r w:rsidR="008044BB">
        <w:rPr>
          <w:rFonts w:ascii="Times New Roman" w:hAnsi="Times New Roman" w:cs="Times New Roman"/>
          <w:b/>
          <w:sz w:val="28"/>
          <w:szCs w:val="28"/>
        </w:rPr>
        <w:t xml:space="preserve"> –</w:t>
      </w:r>
      <w:r w:rsidR="00951752">
        <w:rPr>
          <w:rFonts w:ascii="Times New Roman" w:hAnsi="Times New Roman" w:cs="Times New Roman"/>
          <w:b/>
          <w:sz w:val="28"/>
          <w:szCs w:val="28"/>
        </w:rPr>
        <w:t xml:space="preserve"> 3</w:t>
      </w:r>
      <w:r w:rsidR="008044BB">
        <w:rPr>
          <w:rFonts w:ascii="Times New Roman" w:hAnsi="Times New Roman" w:cs="Times New Roman"/>
          <w:b/>
          <w:sz w:val="28"/>
          <w:szCs w:val="28"/>
        </w:rPr>
        <w:t>:22-36</w:t>
      </w:r>
    </w:p>
    <w:p w:rsidR="00FB2B3F" w:rsidRDefault="008044BB" w:rsidP="00FB2B3F">
      <w:pPr>
        <w:pStyle w:val="ListParagraph"/>
        <w:numPr>
          <w:ilvl w:val="0"/>
          <w:numId w:val="23"/>
        </w:numPr>
        <w:tabs>
          <w:tab w:val="center" w:pos="4680"/>
        </w:tabs>
        <w:rPr>
          <w:rFonts w:ascii="Times New Roman" w:hAnsi="Times New Roman" w:cs="Times New Roman"/>
          <w:b/>
          <w:sz w:val="28"/>
          <w:szCs w:val="28"/>
        </w:rPr>
      </w:pPr>
      <w:r>
        <w:rPr>
          <w:rFonts w:ascii="Times New Roman" w:hAnsi="Times New Roman" w:cs="Times New Roman"/>
          <w:b/>
          <w:sz w:val="28"/>
          <w:szCs w:val="28"/>
        </w:rPr>
        <w:t>John is not the Christ but the attendant of Christ who is the bridegroom. The wedding imagery represents the coming of the Christ as a joyous occasion. See the link to Cana.</w:t>
      </w:r>
    </w:p>
    <w:p w:rsidR="008044BB" w:rsidRPr="008044BB" w:rsidRDefault="008044BB" w:rsidP="00FB2B3F">
      <w:pPr>
        <w:pStyle w:val="ListParagraph"/>
        <w:numPr>
          <w:ilvl w:val="0"/>
          <w:numId w:val="23"/>
        </w:num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Jesus is the </w:t>
      </w:r>
      <w:r>
        <w:rPr>
          <w:rFonts w:ascii="Times New Roman" w:hAnsi="Times New Roman" w:cs="Times New Roman"/>
          <w:b/>
          <w:i/>
          <w:sz w:val="28"/>
          <w:szCs w:val="28"/>
        </w:rPr>
        <w:t xml:space="preserve">One from Above </w:t>
      </w:r>
      <w:r>
        <w:rPr>
          <w:rFonts w:ascii="Times New Roman" w:hAnsi="Times New Roman" w:cs="Times New Roman"/>
          <w:b/>
          <w:sz w:val="28"/>
          <w:szCs w:val="28"/>
        </w:rPr>
        <w:t xml:space="preserve">in contrast to </w:t>
      </w:r>
      <w:r>
        <w:rPr>
          <w:rFonts w:ascii="Times New Roman" w:hAnsi="Times New Roman" w:cs="Times New Roman"/>
          <w:b/>
          <w:i/>
          <w:sz w:val="28"/>
          <w:szCs w:val="28"/>
        </w:rPr>
        <w:t>those from the earth.</w:t>
      </w:r>
    </w:p>
    <w:p w:rsidR="008044BB" w:rsidRDefault="008044BB" w:rsidP="00FB2B3F">
      <w:pPr>
        <w:pStyle w:val="ListParagraph"/>
        <w:numPr>
          <w:ilvl w:val="0"/>
          <w:numId w:val="23"/>
        </w:num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God gives the Spirit </w:t>
      </w:r>
      <w:r>
        <w:rPr>
          <w:rFonts w:ascii="Times New Roman" w:hAnsi="Times New Roman" w:cs="Times New Roman"/>
          <w:b/>
          <w:i/>
          <w:sz w:val="28"/>
          <w:szCs w:val="28"/>
        </w:rPr>
        <w:t>without limit</w:t>
      </w:r>
      <w:r>
        <w:rPr>
          <w:rFonts w:ascii="Times New Roman" w:hAnsi="Times New Roman" w:cs="Times New Roman"/>
          <w:b/>
          <w:sz w:val="28"/>
          <w:szCs w:val="28"/>
        </w:rPr>
        <w:t xml:space="preserve"> through the Son. This is a powerful claim to messianic identity in the context of Jewish expectations. For the Jews only the Messiah could bring back the Spirit of God.</w:t>
      </w:r>
    </w:p>
    <w:p w:rsidR="00E92B29" w:rsidRDefault="00E92B29" w:rsidP="00FB2B3F">
      <w:pPr>
        <w:pStyle w:val="ListParagraph"/>
        <w:numPr>
          <w:ilvl w:val="0"/>
          <w:numId w:val="23"/>
        </w:numPr>
        <w:tabs>
          <w:tab w:val="center" w:pos="4680"/>
        </w:tabs>
        <w:rPr>
          <w:rFonts w:ascii="Times New Roman" w:hAnsi="Times New Roman" w:cs="Times New Roman"/>
          <w:b/>
          <w:sz w:val="28"/>
          <w:szCs w:val="28"/>
        </w:rPr>
      </w:pPr>
      <w:r>
        <w:rPr>
          <w:rFonts w:ascii="Times New Roman" w:hAnsi="Times New Roman" w:cs="Times New Roman"/>
          <w:b/>
          <w:sz w:val="28"/>
          <w:szCs w:val="28"/>
        </w:rPr>
        <w:t>The chapter ends with a strong Trinitarian statement of the functional subordination of each member to the others. God confers eternal life through belief in the Son (vv. 35-36).</w:t>
      </w:r>
    </w:p>
    <w:p w:rsidR="00E92B29" w:rsidRDefault="00E92B29" w:rsidP="00E92B29">
      <w:pPr>
        <w:tabs>
          <w:tab w:val="center" w:pos="4680"/>
        </w:tabs>
        <w:rPr>
          <w:rFonts w:ascii="Times New Roman" w:hAnsi="Times New Roman" w:cs="Times New Roman"/>
          <w:b/>
          <w:sz w:val="28"/>
          <w:szCs w:val="28"/>
        </w:rPr>
      </w:pPr>
      <w:r>
        <w:rPr>
          <w:rFonts w:ascii="Times New Roman" w:hAnsi="Times New Roman" w:cs="Times New Roman"/>
          <w:b/>
          <w:sz w:val="28"/>
          <w:szCs w:val="28"/>
        </w:rPr>
        <w:t>Chapter 4</w:t>
      </w:r>
    </w:p>
    <w:p w:rsidR="00E92B29" w:rsidRDefault="00E92B29" w:rsidP="00E92B29">
      <w:p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     </w:t>
      </w:r>
      <w:r w:rsidR="003F0040">
        <w:rPr>
          <w:rFonts w:ascii="Times New Roman" w:hAnsi="Times New Roman" w:cs="Times New Roman"/>
          <w:b/>
          <w:sz w:val="28"/>
          <w:szCs w:val="28"/>
        </w:rPr>
        <w:t>Jesus Speaks with a Woman at the Well of Sychar</w:t>
      </w:r>
      <w:r w:rsidR="00951752">
        <w:rPr>
          <w:rFonts w:ascii="Times New Roman" w:hAnsi="Times New Roman" w:cs="Times New Roman"/>
          <w:b/>
          <w:sz w:val="28"/>
          <w:szCs w:val="28"/>
        </w:rPr>
        <w:t xml:space="preserve"> – 4:1-42</w:t>
      </w:r>
    </w:p>
    <w:p w:rsidR="00951752" w:rsidRDefault="00365C1A" w:rsidP="00951752">
      <w:pPr>
        <w:pStyle w:val="ListParagraph"/>
        <w:numPr>
          <w:ilvl w:val="0"/>
          <w:numId w:val="24"/>
        </w:numPr>
        <w:tabs>
          <w:tab w:val="center" w:pos="4680"/>
        </w:tabs>
        <w:rPr>
          <w:rFonts w:ascii="Times New Roman" w:hAnsi="Times New Roman" w:cs="Times New Roman"/>
          <w:b/>
          <w:sz w:val="28"/>
          <w:szCs w:val="28"/>
        </w:rPr>
      </w:pPr>
      <w:r>
        <w:rPr>
          <w:rFonts w:ascii="Times New Roman" w:hAnsi="Times New Roman" w:cs="Times New Roman"/>
          <w:b/>
          <w:sz w:val="28"/>
          <w:szCs w:val="28"/>
        </w:rPr>
        <w:t>Samaria was the capital of the Northern Kingdom. It fell to Assyria in 722 B.C. The Assyrians deported 30,000 Jews and resettled the area with foreigners. The Jews hated the Samarians considering them to be ritually unclean half-breeds – for many reasons not the true Israel.</w:t>
      </w:r>
    </w:p>
    <w:p w:rsidR="006B04CF" w:rsidRDefault="00365C1A" w:rsidP="006B04CF">
      <w:pPr>
        <w:pStyle w:val="ListParagraph"/>
        <w:numPr>
          <w:ilvl w:val="0"/>
          <w:numId w:val="24"/>
        </w:numPr>
        <w:tabs>
          <w:tab w:val="center" w:pos="4680"/>
        </w:tabs>
        <w:rPr>
          <w:rFonts w:ascii="Times New Roman" w:hAnsi="Times New Roman" w:cs="Times New Roman"/>
          <w:b/>
          <w:sz w:val="28"/>
          <w:szCs w:val="28"/>
        </w:rPr>
      </w:pPr>
      <w:r>
        <w:rPr>
          <w:rFonts w:ascii="Times New Roman" w:hAnsi="Times New Roman" w:cs="Times New Roman"/>
          <w:b/>
          <w:sz w:val="28"/>
          <w:szCs w:val="28"/>
        </w:rPr>
        <w:t>Key verse: “…but whoever drinks the water I give him will never thirst. Indeed, the water I give him will become in him a spring of water welling up to eternal life</w:t>
      </w:r>
      <w:r w:rsidR="006B04CF">
        <w:rPr>
          <w:rFonts w:ascii="Times New Roman" w:hAnsi="Times New Roman" w:cs="Times New Roman"/>
          <w:b/>
          <w:sz w:val="28"/>
          <w:szCs w:val="28"/>
        </w:rPr>
        <w:t xml:space="preserve">.” (v.14)  Note the universal </w:t>
      </w:r>
      <w:r w:rsidR="006B04CF">
        <w:rPr>
          <w:rFonts w:ascii="Times New Roman" w:hAnsi="Times New Roman" w:cs="Times New Roman"/>
          <w:b/>
          <w:sz w:val="28"/>
          <w:szCs w:val="28"/>
        </w:rPr>
        <w:lastRenderedPageBreak/>
        <w:t>availability of the</w:t>
      </w:r>
      <w:r w:rsidR="00812E03">
        <w:rPr>
          <w:rFonts w:ascii="Times New Roman" w:hAnsi="Times New Roman" w:cs="Times New Roman"/>
          <w:b/>
          <w:sz w:val="28"/>
          <w:szCs w:val="28"/>
        </w:rPr>
        <w:t xml:space="preserve"> spiritual water that</w:t>
      </w:r>
      <w:r w:rsidR="006B04CF">
        <w:rPr>
          <w:rFonts w:ascii="Times New Roman" w:hAnsi="Times New Roman" w:cs="Times New Roman"/>
          <w:b/>
          <w:sz w:val="28"/>
          <w:szCs w:val="28"/>
        </w:rPr>
        <w:t xml:space="preserve"> imparts eternal life to all men – a favorite theme in John.</w:t>
      </w:r>
    </w:p>
    <w:p w:rsidR="006B04CF" w:rsidRDefault="00812E03" w:rsidP="006B04CF">
      <w:pPr>
        <w:pStyle w:val="ListParagraph"/>
        <w:numPr>
          <w:ilvl w:val="0"/>
          <w:numId w:val="24"/>
        </w:num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Verse 26: “I who speak to you am he.” One of many </w:t>
      </w:r>
      <w:r>
        <w:rPr>
          <w:rFonts w:ascii="Times New Roman" w:hAnsi="Times New Roman" w:cs="Times New Roman"/>
          <w:b/>
          <w:i/>
          <w:sz w:val="28"/>
          <w:szCs w:val="28"/>
        </w:rPr>
        <w:t>I AM</w:t>
      </w:r>
      <w:r>
        <w:rPr>
          <w:rFonts w:ascii="Times New Roman" w:hAnsi="Times New Roman" w:cs="Times New Roman"/>
          <w:b/>
          <w:sz w:val="28"/>
          <w:szCs w:val="28"/>
        </w:rPr>
        <w:t xml:space="preserve"> statements in John. This is the first self-confession of Jesus in John.</w:t>
      </w:r>
    </w:p>
    <w:p w:rsidR="00812E03" w:rsidRDefault="00812E03" w:rsidP="006B04CF">
      <w:pPr>
        <w:pStyle w:val="ListParagraph"/>
        <w:numPr>
          <w:ilvl w:val="0"/>
          <w:numId w:val="24"/>
        </w:num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Verse </w:t>
      </w:r>
      <w:r w:rsidR="00CD0240">
        <w:rPr>
          <w:rFonts w:ascii="Times New Roman" w:hAnsi="Times New Roman" w:cs="Times New Roman"/>
          <w:b/>
          <w:sz w:val="28"/>
          <w:szCs w:val="28"/>
        </w:rPr>
        <w:t xml:space="preserve">29: “Come see a man who told me everything I ever did. Could this be the Christ?” The woman comes to faith in response to Jesus’ personal knowledge of her. Hers is a picture of being </w:t>
      </w:r>
      <w:r w:rsidR="00CD0240">
        <w:rPr>
          <w:rFonts w:ascii="Times New Roman" w:hAnsi="Times New Roman" w:cs="Times New Roman"/>
          <w:b/>
          <w:i/>
          <w:sz w:val="28"/>
          <w:szCs w:val="28"/>
        </w:rPr>
        <w:t>born from above</w:t>
      </w:r>
      <w:r w:rsidR="00CD0240">
        <w:rPr>
          <w:rFonts w:ascii="Times New Roman" w:hAnsi="Times New Roman" w:cs="Times New Roman"/>
          <w:b/>
          <w:sz w:val="28"/>
          <w:szCs w:val="28"/>
        </w:rPr>
        <w:t xml:space="preserve"> through the power of the </w:t>
      </w:r>
      <w:r w:rsidR="00CD0240">
        <w:rPr>
          <w:rFonts w:ascii="Times New Roman" w:hAnsi="Times New Roman" w:cs="Times New Roman"/>
          <w:b/>
          <w:i/>
          <w:sz w:val="28"/>
          <w:szCs w:val="28"/>
        </w:rPr>
        <w:t>one sent from above.</w:t>
      </w:r>
    </w:p>
    <w:p w:rsidR="00E2518C" w:rsidRDefault="00E2518C" w:rsidP="00E2518C">
      <w:pPr>
        <w:tabs>
          <w:tab w:val="center" w:pos="4680"/>
        </w:tabs>
        <w:rPr>
          <w:rFonts w:ascii="Times New Roman" w:hAnsi="Times New Roman" w:cs="Times New Roman"/>
          <w:b/>
          <w:sz w:val="28"/>
          <w:szCs w:val="28"/>
        </w:rPr>
      </w:pPr>
      <w:r>
        <w:rPr>
          <w:rFonts w:ascii="Times New Roman" w:hAnsi="Times New Roman" w:cs="Times New Roman"/>
          <w:b/>
          <w:sz w:val="28"/>
          <w:szCs w:val="28"/>
        </w:rPr>
        <w:t>REFLECTION AND RESPONSE</w:t>
      </w:r>
    </w:p>
    <w:p w:rsidR="00E2518C" w:rsidRPr="00E2518C" w:rsidRDefault="00E2518C" w:rsidP="00E2518C">
      <w:p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          Jesus won this woman to true faith in God through the power of personal relationship. How can you use his model to enrich the personal relationships in your world?</w:t>
      </w:r>
    </w:p>
    <w:p w:rsidR="00CD0240" w:rsidRDefault="00CD0240" w:rsidP="00CD0240">
      <w:p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     </w:t>
      </w:r>
      <w:r w:rsidR="007F37B8">
        <w:rPr>
          <w:rFonts w:ascii="Times New Roman" w:hAnsi="Times New Roman" w:cs="Times New Roman"/>
          <w:b/>
          <w:sz w:val="28"/>
          <w:szCs w:val="28"/>
        </w:rPr>
        <w:t>Jesus Heals the Official’s Son – 4:</w:t>
      </w:r>
      <w:r w:rsidR="00107651">
        <w:rPr>
          <w:rFonts w:ascii="Times New Roman" w:hAnsi="Times New Roman" w:cs="Times New Roman"/>
          <w:b/>
          <w:sz w:val="28"/>
          <w:szCs w:val="28"/>
        </w:rPr>
        <w:t>43-54</w:t>
      </w:r>
    </w:p>
    <w:p w:rsidR="007F37B8" w:rsidRDefault="00107651" w:rsidP="007F37B8">
      <w:pPr>
        <w:pStyle w:val="ListParagraph"/>
        <w:numPr>
          <w:ilvl w:val="0"/>
          <w:numId w:val="26"/>
        </w:numPr>
        <w:tabs>
          <w:tab w:val="center" w:pos="4680"/>
        </w:tabs>
        <w:rPr>
          <w:rFonts w:ascii="Times New Roman" w:hAnsi="Times New Roman" w:cs="Times New Roman"/>
          <w:b/>
          <w:sz w:val="28"/>
          <w:szCs w:val="28"/>
        </w:rPr>
      </w:pPr>
      <w:r>
        <w:rPr>
          <w:rFonts w:ascii="Times New Roman" w:hAnsi="Times New Roman" w:cs="Times New Roman"/>
          <w:b/>
          <w:sz w:val="28"/>
          <w:szCs w:val="28"/>
        </w:rPr>
        <w:t>This man is a royal official serving in the court of Herod Antipas, the tetrarch of Galilee. Commentators are divided as to whether he is a Jew or perhaps a Gentile centurion.</w:t>
      </w:r>
      <w:r>
        <w:rPr>
          <w:rStyle w:val="FootnoteReference"/>
          <w:rFonts w:ascii="Times New Roman" w:hAnsi="Times New Roman" w:cs="Times New Roman"/>
          <w:b/>
          <w:sz w:val="28"/>
          <w:szCs w:val="28"/>
        </w:rPr>
        <w:footnoteReference w:id="4"/>
      </w:r>
    </w:p>
    <w:p w:rsidR="00107651" w:rsidRDefault="00107651" w:rsidP="007F37B8">
      <w:pPr>
        <w:pStyle w:val="ListParagraph"/>
        <w:numPr>
          <w:ilvl w:val="0"/>
          <w:numId w:val="26"/>
        </w:num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V.48 can be understood as a warning: miracles only point to </w:t>
      </w:r>
      <w:r w:rsidR="00FD4E5F">
        <w:rPr>
          <w:rFonts w:ascii="Times New Roman" w:hAnsi="Times New Roman" w:cs="Times New Roman"/>
          <w:b/>
          <w:sz w:val="28"/>
          <w:szCs w:val="28"/>
        </w:rPr>
        <w:t>the reality of God. They are not sufficient by themselves for complete faith in God.</w:t>
      </w:r>
      <w:r w:rsidR="00FD4E5F">
        <w:rPr>
          <w:rStyle w:val="FootnoteReference"/>
          <w:rFonts w:ascii="Times New Roman" w:hAnsi="Times New Roman" w:cs="Times New Roman"/>
          <w:b/>
          <w:sz w:val="28"/>
          <w:szCs w:val="28"/>
        </w:rPr>
        <w:footnoteReference w:id="5"/>
      </w:r>
    </w:p>
    <w:p w:rsidR="00FD4E5F" w:rsidRDefault="00FD4E5F" w:rsidP="007F37B8">
      <w:pPr>
        <w:pStyle w:val="ListParagraph"/>
        <w:numPr>
          <w:ilvl w:val="0"/>
          <w:numId w:val="26"/>
        </w:num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This is the second sign miracle in John. Notice the similarity to the healing of the centurion’s servant in Matt. </w:t>
      </w:r>
      <w:r w:rsidR="00060A88">
        <w:rPr>
          <w:rFonts w:ascii="Times New Roman" w:hAnsi="Times New Roman" w:cs="Times New Roman"/>
          <w:b/>
          <w:sz w:val="28"/>
          <w:szCs w:val="28"/>
        </w:rPr>
        <w:t>8: 5-13. Both healings are done at a distance.</w:t>
      </w:r>
    </w:p>
    <w:p w:rsidR="00060A88" w:rsidRDefault="00060A88" w:rsidP="007F37B8">
      <w:pPr>
        <w:pStyle w:val="ListParagraph"/>
        <w:numPr>
          <w:ilvl w:val="0"/>
          <w:numId w:val="26"/>
        </w:numPr>
        <w:tabs>
          <w:tab w:val="center" w:pos="4680"/>
        </w:tabs>
        <w:rPr>
          <w:rFonts w:ascii="Times New Roman" w:hAnsi="Times New Roman" w:cs="Times New Roman"/>
          <w:b/>
          <w:sz w:val="28"/>
          <w:szCs w:val="28"/>
        </w:rPr>
      </w:pPr>
      <w:r>
        <w:rPr>
          <w:rFonts w:ascii="Times New Roman" w:hAnsi="Times New Roman" w:cs="Times New Roman"/>
          <w:b/>
          <w:sz w:val="28"/>
          <w:szCs w:val="28"/>
        </w:rPr>
        <w:t>This section, Chapters 1-4, ends where it began; in Cana. Cana is a place of great significance in John. It reveals the New Joy and the New Life of the Messianic Age.</w:t>
      </w:r>
    </w:p>
    <w:p w:rsidR="00870BBB" w:rsidRDefault="00870BBB" w:rsidP="00870BBB">
      <w:pPr>
        <w:tabs>
          <w:tab w:val="center" w:pos="4680"/>
        </w:tabs>
        <w:rPr>
          <w:rFonts w:ascii="Times New Roman" w:hAnsi="Times New Roman" w:cs="Times New Roman"/>
          <w:b/>
          <w:sz w:val="28"/>
          <w:szCs w:val="28"/>
        </w:rPr>
      </w:pPr>
      <w:r>
        <w:rPr>
          <w:rFonts w:ascii="Times New Roman" w:hAnsi="Times New Roman" w:cs="Times New Roman"/>
          <w:b/>
          <w:sz w:val="28"/>
          <w:szCs w:val="28"/>
        </w:rPr>
        <w:t>RFLECTION AND RESPONSE</w:t>
      </w:r>
    </w:p>
    <w:p w:rsidR="00870BBB" w:rsidRPr="00870BBB" w:rsidRDefault="00870BBB" w:rsidP="00870BBB">
      <w:pPr>
        <w:tabs>
          <w:tab w:val="center" w:pos="4680"/>
        </w:tabs>
        <w:rPr>
          <w:rFonts w:ascii="Times New Roman" w:hAnsi="Times New Roman" w:cs="Times New Roman"/>
          <w:b/>
          <w:sz w:val="28"/>
          <w:szCs w:val="28"/>
        </w:rPr>
      </w:pPr>
      <w:r>
        <w:rPr>
          <w:rFonts w:ascii="Times New Roman" w:hAnsi="Times New Roman" w:cs="Times New Roman"/>
          <w:b/>
          <w:sz w:val="28"/>
          <w:szCs w:val="28"/>
        </w:rPr>
        <w:t xml:space="preserve">          </w:t>
      </w:r>
      <w:r w:rsidR="003312C3">
        <w:rPr>
          <w:rFonts w:ascii="Times New Roman" w:hAnsi="Times New Roman" w:cs="Times New Roman"/>
          <w:b/>
          <w:sz w:val="28"/>
          <w:szCs w:val="28"/>
        </w:rPr>
        <w:t>Can you identify the aspects of your life that are drawing you away from the New Joy and New Life in Christ? Seek deliverance in Him.</w:t>
      </w:r>
    </w:p>
    <w:p w:rsidR="007F37B8" w:rsidRPr="00CD0240" w:rsidRDefault="007F37B8" w:rsidP="00CD0240">
      <w:pPr>
        <w:tabs>
          <w:tab w:val="center" w:pos="4680"/>
        </w:tabs>
        <w:rPr>
          <w:rFonts w:ascii="Times New Roman" w:hAnsi="Times New Roman" w:cs="Times New Roman"/>
          <w:b/>
          <w:sz w:val="28"/>
          <w:szCs w:val="28"/>
        </w:rPr>
      </w:pPr>
    </w:p>
    <w:p w:rsidR="00CF762A" w:rsidRDefault="00CF762A" w:rsidP="00FB2B3F">
      <w:pPr>
        <w:tabs>
          <w:tab w:val="center" w:pos="4680"/>
        </w:tabs>
        <w:rPr>
          <w:rFonts w:ascii="Times New Roman" w:hAnsi="Times New Roman" w:cs="Times New Roman"/>
          <w:b/>
          <w:sz w:val="28"/>
          <w:szCs w:val="28"/>
        </w:rPr>
      </w:pPr>
    </w:p>
    <w:p w:rsidR="00FB2B3F" w:rsidRDefault="00FB2B3F" w:rsidP="00FB2B3F">
      <w:pPr>
        <w:tabs>
          <w:tab w:val="center" w:pos="4680"/>
        </w:tabs>
        <w:rPr>
          <w:rFonts w:ascii="Times New Roman" w:hAnsi="Times New Roman" w:cs="Times New Roman"/>
          <w:b/>
          <w:sz w:val="28"/>
          <w:szCs w:val="28"/>
        </w:rPr>
      </w:pPr>
    </w:p>
    <w:p w:rsidR="00FB2B3F" w:rsidRPr="00FB2B3F" w:rsidRDefault="00FB2B3F" w:rsidP="00FB2B3F">
      <w:pPr>
        <w:tabs>
          <w:tab w:val="center" w:pos="4680"/>
        </w:tabs>
        <w:rPr>
          <w:rFonts w:ascii="Times New Roman" w:hAnsi="Times New Roman" w:cs="Times New Roman"/>
          <w:b/>
          <w:sz w:val="28"/>
          <w:szCs w:val="28"/>
        </w:rPr>
      </w:pPr>
    </w:p>
    <w:p w:rsidR="00250AAC" w:rsidRDefault="00250AAC" w:rsidP="00250AAC">
      <w:pPr>
        <w:tabs>
          <w:tab w:val="center" w:pos="4680"/>
        </w:tabs>
        <w:rPr>
          <w:rFonts w:ascii="Times New Roman" w:hAnsi="Times New Roman" w:cs="Times New Roman"/>
          <w:b/>
          <w:sz w:val="28"/>
          <w:szCs w:val="28"/>
        </w:rPr>
      </w:pPr>
    </w:p>
    <w:p w:rsidR="00250AAC" w:rsidRPr="00250AAC" w:rsidRDefault="00250AAC" w:rsidP="00250AAC">
      <w:pPr>
        <w:tabs>
          <w:tab w:val="center" w:pos="4680"/>
        </w:tabs>
        <w:rPr>
          <w:rFonts w:ascii="Times New Roman" w:hAnsi="Times New Roman" w:cs="Times New Roman"/>
          <w:b/>
          <w:sz w:val="28"/>
          <w:szCs w:val="28"/>
        </w:rPr>
      </w:pPr>
    </w:p>
    <w:p w:rsidR="001754C6" w:rsidRPr="001754C6" w:rsidRDefault="001754C6" w:rsidP="001754C6">
      <w:pPr>
        <w:rPr>
          <w:rFonts w:ascii="Times New Roman" w:hAnsi="Times New Roman" w:cs="Times New Roman"/>
          <w:b/>
          <w:sz w:val="28"/>
          <w:szCs w:val="28"/>
        </w:rPr>
      </w:pPr>
    </w:p>
    <w:sectPr w:rsidR="001754C6" w:rsidRPr="001754C6" w:rsidSect="00E92F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191" w:rsidRDefault="002C5191" w:rsidP="00073872">
      <w:pPr>
        <w:spacing w:after="0" w:line="240" w:lineRule="auto"/>
      </w:pPr>
      <w:r>
        <w:separator/>
      </w:r>
    </w:p>
  </w:endnote>
  <w:endnote w:type="continuationSeparator" w:id="0">
    <w:p w:rsidR="002C5191" w:rsidRDefault="002C5191" w:rsidP="00073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191" w:rsidRDefault="002C5191" w:rsidP="00073872">
      <w:pPr>
        <w:spacing w:after="0" w:line="240" w:lineRule="auto"/>
      </w:pPr>
      <w:r>
        <w:separator/>
      </w:r>
    </w:p>
  </w:footnote>
  <w:footnote w:type="continuationSeparator" w:id="0">
    <w:p w:rsidR="002C5191" w:rsidRDefault="002C5191" w:rsidP="00073872">
      <w:pPr>
        <w:spacing w:after="0" w:line="240" w:lineRule="auto"/>
      </w:pPr>
      <w:r>
        <w:continuationSeparator/>
      </w:r>
    </w:p>
  </w:footnote>
  <w:footnote w:id="1">
    <w:p w:rsidR="006E24BC" w:rsidRPr="006E24BC" w:rsidRDefault="006E24BC">
      <w:pPr>
        <w:pStyle w:val="FootnoteText"/>
      </w:pPr>
      <w:r>
        <w:rPr>
          <w:rStyle w:val="FootnoteReference"/>
        </w:rPr>
        <w:footnoteRef/>
      </w:r>
      <w:r>
        <w:t xml:space="preserve"> David Ellis, </w:t>
      </w:r>
      <w:r>
        <w:rPr>
          <w:i/>
        </w:rPr>
        <w:t xml:space="preserve">John, NIV BIBLE COMMENTARY, F.F. Bruce, ed., </w:t>
      </w:r>
      <w:r>
        <w:t>Grand Rapids: Zondervan, 1979, 1232-1234.</w:t>
      </w:r>
    </w:p>
  </w:footnote>
  <w:footnote w:id="2">
    <w:p w:rsidR="00C27DC7" w:rsidRDefault="00C27DC7">
      <w:pPr>
        <w:pStyle w:val="FootnoteText"/>
        <w:rPr>
          <w:rStyle w:val="SubtleEmphasis"/>
          <w:i w:val="0"/>
        </w:rPr>
      </w:pPr>
      <w:r>
        <w:rPr>
          <w:rStyle w:val="FootnoteReference"/>
        </w:rPr>
        <w:footnoteRef/>
      </w:r>
      <w:r>
        <w:t xml:space="preserve">     Kenneth O. Gangel</w:t>
      </w:r>
      <w:r w:rsidR="00F359B0">
        <w:t xml:space="preserve">, </w:t>
      </w:r>
      <w:r w:rsidR="00F359B0">
        <w:rPr>
          <w:i/>
        </w:rPr>
        <w:t>HOLMAN NEW TESTAMENT COMMENTARY,</w:t>
      </w:r>
      <w:r w:rsidR="00F359B0">
        <w:t xml:space="preserve"> Max Anders, ed. Nashville: B&amp;H Publishing, 2000, 18.</w:t>
      </w:r>
    </w:p>
    <w:p w:rsidR="00F359B0" w:rsidRPr="00F359B0" w:rsidRDefault="00F359B0">
      <w:pPr>
        <w:pStyle w:val="FootnoteText"/>
        <w:rPr>
          <w:rStyle w:val="SubtleEmphasis"/>
          <w:i w:val="0"/>
        </w:rPr>
      </w:pPr>
    </w:p>
  </w:footnote>
  <w:footnote w:id="3">
    <w:p w:rsidR="009665AF" w:rsidRDefault="009665AF">
      <w:pPr>
        <w:pStyle w:val="FootnoteText"/>
      </w:pPr>
      <w:r>
        <w:rPr>
          <w:rStyle w:val="FootnoteReference"/>
        </w:rPr>
        <w:footnoteRef/>
      </w:r>
      <w:r>
        <w:t xml:space="preserve">     Gangel, 32</w:t>
      </w:r>
    </w:p>
  </w:footnote>
  <w:footnote w:id="4">
    <w:p w:rsidR="00107651" w:rsidRDefault="00107651">
      <w:pPr>
        <w:pStyle w:val="FootnoteText"/>
      </w:pPr>
      <w:r>
        <w:rPr>
          <w:rStyle w:val="FootnoteReference"/>
        </w:rPr>
        <w:footnoteRef/>
      </w:r>
      <w:r>
        <w:t xml:space="preserve"> </w:t>
      </w:r>
      <w:r w:rsidR="00FD4E5F">
        <w:t xml:space="preserve">    Gangel, 83</w:t>
      </w:r>
    </w:p>
  </w:footnote>
  <w:footnote w:id="5">
    <w:p w:rsidR="00FD4E5F" w:rsidRDefault="00FD4E5F">
      <w:pPr>
        <w:pStyle w:val="FootnoteText"/>
      </w:pPr>
      <w:r>
        <w:rPr>
          <w:rStyle w:val="FootnoteReference"/>
        </w:rPr>
        <w:footnoteRef/>
      </w:r>
      <w:r>
        <w:t xml:space="preserve">     Ellis, 1241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7F"/>
    <w:multiLevelType w:val="hybridMultilevel"/>
    <w:tmpl w:val="EBE66128"/>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
    <w:nsid w:val="08945741"/>
    <w:multiLevelType w:val="hybridMultilevel"/>
    <w:tmpl w:val="5698956A"/>
    <w:lvl w:ilvl="0" w:tplc="08805F8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
    <w:nsid w:val="09BC1C42"/>
    <w:multiLevelType w:val="hybridMultilevel"/>
    <w:tmpl w:val="9B4A01BE"/>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3">
    <w:nsid w:val="0EC851E8"/>
    <w:multiLevelType w:val="hybridMultilevel"/>
    <w:tmpl w:val="537EA434"/>
    <w:lvl w:ilvl="0" w:tplc="D4FA06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8025FB"/>
    <w:multiLevelType w:val="hybridMultilevel"/>
    <w:tmpl w:val="2C1A4536"/>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5">
    <w:nsid w:val="151C059F"/>
    <w:multiLevelType w:val="hybridMultilevel"/>
    <w:tmpl w:val="950EB6AC"/>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nsid w:val="16A86028"/>
    <w:multiLevelType w:val="hybridMultilevel"/>
    <w:tmpl w:val="5B403C7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16CD7378"/>
    <w:multiLevelType w:val="hybridMultilevel"/>
    <w:tmpl w:val="4D16CC5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nsid w:val="20C9720B"/>
    <w:multiLevelType w:val="hybridMultilevel"/>
    <w:tmpl w:val="E466CE2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nsid w:val="33C13D0F"/>
    <w:multiLevelType w:val="hybridMultilevel"/>
    <w:tmpl w:val="C1C065DE"/>
    <w:lvl w:ilvl="0" w:tplc="D35059A6">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0">
    <w:nsid w:val="34457454"/>
    <w:multiLevelType w:val="hybridMultilevel"/>
    <w:tmpl w:val="048AA53C"/>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1">
    <w:nsid w:val="37296C30"/>
    <w:multiLevelType w:val="hybridMultilevel"/>
    <w:tmpl w:val="A7EA44B4"/>
    <w:lvl w:ilvl="0" w:tplc="A27049B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2">
    <w:nsid w:val="37865871"/>
    <w:multiLevelType w:val="hybridMultilevel"/>
    <w:tmpl w:val="B4AE099E"/>
    <w:lvl w:ilvl="0" w:tplc="BE1E1D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5937D3"/>
    <w:multiLevelType w:val="hybridMultilevel"/>
    <w:tmpl w:val="D254782E"/>
    <w:lvl w:ilvl="0" w:tplc="C57CB406">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4">
    <w:nsid w:val="3CA713E2"/>
    <w:multiLevelType w:val="hybridMultilevel"/>
    <w:tmpl w:val="19D8B170"/>
    <w:lvl w:ilvl="0" w:tplc="A538F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8777D3"/>
    <w:multiLevelType w:val="hybridMultilevel"/>
    <w:tmpl w:val="34260BD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6">
    <w:nsid w:val="45BC1097"/>
    <w:multiLevelType w:val="hybridMultilevel"/>
    <w:tmpl w:val="7C14730C"/>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7">
    <w:nsid w:val="46421ABA"/>
    <w:multiLevelType w:val="hybridMultilevel"/>
    <w:tmpl w:val="2EA6E14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8">
    <w:nsid w:val="4CED6A1E"/>
    <w:multiLevelType w:val="hybridMultilevel"/>
    <w:tmpl w:val="054A3FE4"/>
    <w:lvl w:ilvl="0" w:tplc="B382F3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61A79AD"/>
    <w:multiLevelType w:val="hybridMultilevel"/>
    <w:tmpl w:val="4702815E"/>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0">
    <w:nsid w:val="5AA651DD"/>
    <w:multiLevelType w:val="hybridMultilevel"/>
    <w:tmpl w:val="8666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667C1C"/>
    <w:multiLevelType w:val="hybridMultilevel"/>
    <w:tmpl w:val="E93061DA"/>
    <w:lvl w:ilvl="0" w:tplc="763A19CC">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22">
    <w:nsid w:val="6B5B5B7D"/>
    <w:multiLevelType w:val="hybridMultilevel"/>
    <w:tmpl w:val="1ED05F3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3">
    <w:nsid w:val="6C913C4A"/>
    <w:multiLevelType w:val="hybridMultilevel"/>
    <w:tmpl w:val="110C692C"/>
    <w:lvl w:ilvl="0" w:tplc="757221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EB9741A"/>
    <w:multiLevelType w:val="hybridMultilevel"/>
    <w:tmpl w:val="BA9C847A"/>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5">
    <w:nsid w:val="7F496E66"/>
    <w:multiLevelType w:val="hybridMultilevel"/>
    <w:tmpl w:val="175A405E"/>
    <w:lvl w:ilvl="0" w:tplc="E5B87EDA">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0"/>
  </w:num>
  <w:num w:numId="3">
    <w:abstractNumId w:val="14"/>
  </w:num>
  <w:num w:numId="4">
    <w:abstractNumId w:val="12"/>
  </w:num>
  <w:num w:numId="5">
    <w:abstractNumId w:val="3"/>
  </w:num>
  <w:num w:numId="6">
    <w:abstractNumId w:val="25"/>
  </w:num>
  <w:num w:numId="7">
    <w:abstractNumId w:val="18"/>
  </w:num>
  <w:num w:numId="8">
    <w:abstractNumId w:val="23"/>
  </w:num>
  <w:num w:numId="9">
    <w:abstractNumId w:val="8"/>
  </w:num>
  <w:num w:numId="10">
    <w:abstractNumId w:val="11"/>
  </w:num>
  <w:num w:numId="11">
    <w:abstractNumId w:val="4"/>
  </w:num>
  <w:num w:numId="12">
    <w:abstractNumId w:val="21"/>
  </w:num>
  <w:num w:numId="13">
    <w:abstractNumId w:val="13"/>
  </w:num>
  <w:num w:numId="14">
    <w:abstractNumId w:val="7"/>
  </w:num>
  <w:num w:numId="15">
    <w:abstractNumId w:val="1"/>
  </w:num>
  <w:num w:numId="16">
    <w:abstractNumId w:val="17"/>
  </w:num>
  <w:num w:numId="17">
    <w:abstractNumId w:val="2"/>
  </w:num>
  <w:num w:numId="18">
    <w:abstractNumId w:val="15"/>
  </w:num>
  <w:num w:numId="19">
    <w:abstractNumId w:val="24"/>
  </w:num>
  <w:num w:numId="20">
    <w:abstractNumId w:val="16"/>
  </w:num>
  <w:num w:numId="21">
    <w:abstractNumId w:val="0"/>
  </w:num>
  <w:num w:numId="22">
    <w:abstractNumId w:val="10"/>
  </w:num>
  <w:num w:numId="23">
    <w:abstractNumId w:val="6"/>
  </w:num>
  <w:num w:numId="24">
    <w:abstractNumId w:val="22"/>
  </w:num>
  <w:num w:numId="25">
    <w:abstractNumId w:val="9"/>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footnotePr>
    <w:footnote w:id="-1"/>
    <w:footnote w:id="0"/>
  </w:footnotePr>
  <w:endnotePr>
    <w:endnote w:id="-1"/>
    <w:endnote w:id="0"/>
  </w:endnotePr>
  <w:compat/>
  <w:rsids>
    <w:rsidRoot w:val="001754C6"/>
    <w:rsid w:val="00060A88"/>
    <w:rsid w:val="00073872"/>
    <w:rsid w:val="000953FC"/>
    <w:rsid w:val="00101504"/>
    <w:rsid w:val="001044EC"/>
    <w:rsid w:val="00107096"/>
    <w:rsid w:val="00107651"/>
    <w:rsid w:val="001162E6"/>
    <w:rsid w:val="001410CA"/>
    <w:rsid w:val="00150AE8"/>
    <w:rsid w:val="001754C6"/>
    <w:rsid w:val="00205978"/>
    <w:rsid w:val="002462E9"/>
    <w:rsid w:val="00250AAC"/>
    <w:rsid w:val="002600A7"/>
    <w:rsid w:val="002C30A8"/>
    <w:rsid w:val="002C5191"/>
    <w:rsid w:val="00303936"/>
    <w:rsid w:val="00320107"/>
    <w:rsid w:val="003312C3"/>
    <w:rsid w:val="00354339"/>
    <w:rsid w:val="00365C1A"/>
    <w:rsid w:val="003F0040"/>
    <w:rsid w:val="00463384"/>
    <w:rsid w:val="00470A1A"/>
    <w:rsid w:val="004746D6"/>
    <w:rsid w:val="0048106A"/>
    <w:rsid w:val="00592B59"/>
    <w:rsid w:val="005C524F"/>
    <w:rsid w:val="005C6A73"/>
    <w:rsid w:val="00602DEC"/>
    <w:rsid w:val="006803AB"/>
    <w:rsid w:val="006B04CF"/>
    <w:rsid w:val="006D3455"/>
    <w:rsid w:val="006E24BC"/>
    <w:rsid w:val="007056FC"/>
    <w:rsid w:val="007859B3"/>
    <w:rsid w:val="007F37B8"/>
    <w:rsid w:val="00801C27"/>
    <w:rsid w:val="008044BB"/>
    <w:rsid w:val="00812E03"/>
    <w:rsid w:val="0082601F"/>
    <w:rsid w:val="00833869"/>
    <w:rsid w:val="00837B33"/>
    <w:rsid w:val="00865DA8"/>
    <w:rsid w:val="00870BBB"/>
    <w:rsid w:val="00914043"/>
    <w:rsid w:val="00951752"/>
    <w:rsid w:val="009665AF"/>
    <w:rsid w:val="0096793C"/>
    <w:rsid w:val="009F59ED"/>
    <w:rsid w:val="00A704F0"/>
    <w:rsid w:val="00B23C47"/>
    <w:rsid w:val="00B7144B"/>
    <w:rsid w:val="00B779CD"/>
    <w:rsid w:val="00C017FB"/>
    <w:rsid w:val="00C1293A"/>
    <w:rsid w:val="00C27DC7"/>
    <w:rsid w:val="00C44D2A"/>
    <w:rsid w:val="00CA5F9C"/>
    <w:rsid w:val="00CD0240"/>
    <w:rsid w:val="00CF5613"/>
    <w:rsid w:val="00CF762A"/>
    <w:rsid w:val="00D0308D"/>
    <w:rsid w:val="00D1570D"/>
    <w:rsid w:val="00D332A5"/>
    <w:rsid w:val="00D62AC4"/>
    <w:rsid w:val="00DA06AF"/>
    <w:rsid w:val="00E2518C"/>
    <w:rsid w:val="00E92B29"/>
    <w:rsid w:val="00E92FD7"/>
    <w:rsid w:val="00EF4374"/>
    <w:rsid w:val="00F02AE3"/>
    <w:rsid w:val="00F17304"/>
    <w:rsid w:val="00F359B0"/>
    <w:rsid w:val="00FB2B3F"/>
    <w:rsid w:val="00FD4E5F"/>
    <w:rsid w:val="00FE4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4C6"/>
    <w:pPr>
      <w:ind w:left="720"/>
      <w:contextualSpacing/>
    </w:pPr>
  </w:style>
  <w:style w:type="paragraph" w:styleId="FootnoteText">
    <w:name w:val="footnote text"/>
    <w:basedOn w:val="Normal"/>
    <w:link w:val="FootnoteTextChar"/>
    <w:uiPriority w:val="99"/>
    <w:semiHidden/>
    <w:unhideWhenUsed/>
    <w:rsid w:val="000738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872"/>
    <w:rPr>
      <w:sz w:val="20"/>
      <w:szCs w:val="20"/>
    </w:rPr>
  </w:style>
  <w:style w:type="character" w:styleId="FootnoteReference">
    <w:name w:val="footnote reference"/>
    <w:basedOn w:val="DefaultParagraphFont"/>
    <w:uiPriority w:val="99"/>
    <w:semiHidden/>
    <w:unhideWhenUsed/>
    <w:rsid w:val="00073872"/>
    <w:rPr>
      <w:vertAlign w:val="superscript"/>
    </w:rPr>
  </w:style>
  <w:style w:type="character" w:styleId="SubtleEmphasis">
    <w:name w:val="Subtle Emphasis"/>
    <w:basedOn w:val="DefaultParagraphFont"/>
    <w:uiPriority w:val="19"/>
    <w:qFormat/>
    <w:rsid w:val="00F359B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CDD1A-F731-4F76-8E07-9F9E1225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2016-04-23T21:11:00Z</dcterms:created>
  <dcterms:modified xsi:type="dcterms:W3CDTF">2016-04-23T21:11:00Z</dcterms:modified>
</cp:coreProperties>
</file>